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F3" w:rsidRPr="008322A0" w:rsidRDefault="007F07F3" w:rsidP="007F07F3">
      <w:pPr>
        <w:pageBreakBefore/>
        <w:suppressAutoHyphens/>
        <w:autoSpaceDN w:val="0"/>
        <w:spacing w:after="240" w:line="240" w:lineRule="auto"/>
        <w:outlineLvl w:val="0"/>
        <w:rPr>
          <w:rFonts w:ascii="Arial" w:eastAsia="Times New Roman" w:hAnsi="Arial" w:cs="Times New Roman"/>
          <w:b/>
          <w:color w:val="104F75"/>
          <w:sz w:val="24"/>
          <w:szCs w:val="24"/>
          <w:lang w:eastAsia="en-GB"/>
        </w:rPr>
      </w:pPr>
      <w:bookmarkStart w:id="0" w:name="_Toc400361362"/>
      <w:bookmarkStart w:id="1" w:name="_Toc443397153"/>
      <w:bookmarkStart w:id="2" w:name="_Toc357771638"/>
      <w:bookmarkStart w:id="3" w:name="_Toc346793416"/>
      <w:bookmarkStart w:id="4" w:name="_Toc328122777"/>
      <w:r w:rsidRPr="007F07F3">
        <w:rPr>
          <w:rFonts w:ascii="Arial" w:eastAsia="Times New Roman" w:hAnsi="Arial" w:cs="Times New Roman"/>
          <w:b/>
          <w:color w:val="104F75"/>
          <w:sz w:val="36"/>
          <w:szCs w:val="24"/>
          <w:lang w:eastAsia="en-GB"/>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Pr>
          <w:rFonts w:ascii="Arial" w:eastAsia="Times New Roman" w:hAnsi="Arial" w:cs="Times New Roman"/>
          <w:b/>
          <w:color w:val="104F75"/>
          <w:sz w:val="36"/>
          <w:szCs w:val="24"/>
          <w:lang w:eastAsia="en-GB"/>
        </w:rPr>
        <w:t xml:space="preserve"> – </w:t>
      </w:r>
      <w:r w:rsidRPr="008322A0">
        <w:rPr>
          <w:rFonts w:ascii="Arial" w:eastAsia="Times New Roman" w:hAnsi="Arial" w:cs="Times New Roman"/>
          <w:b/>
          <w:color w:val="104F75"/>
          <w:sz w:val="26"/>
          <w:szCs w:val="26"/>
          <w:lang w:eastAsia="en-GB"/>
        </w:rPr>
        <w:t>Westmoor Primary</w:t>
      </w:r>
      <w:r w:rsidR="008322A0" w:rsidRPr="008322A0">
        <w:rPr>
          <w:rFonts w:ascii="Arial" w:eastAsia="Times New Roman" w:hAnsi="Arial" w:cs="Times New Roman"/>
          <w:b/>
          <w:color w:val="104F75"/>
          <w:sz w:val="26"/>
          <w:szCs w:val="26"/>
          <w:lang w:eastAsia="en-GB"/>
        </w:rPr>
        <w:t xml:space="preserve"> School</w:t>
      </w:r>
    </w:p>
    <w:p w:rsidR="007F07F3" w:rsidRPr="007F07F3" w:rsidRDefault="007F07F3" w:rsidP="007F07F3">
      <w:pPr>
        <w:keepNext/>
        <w:suppressAutoHyphens/>
        <w:autoSpaceDN w:val="0"/>
        <w:spacing w:before="480" w:after="240" w:line="240" w:lineRule="auto"/>
        <w:outlineLvl w:val="1"/>
        <w:rPr>
          <w:rFonts w:ascii="Arial" w:eastAsia="Times New Roman" w:hAnsi="Arial" w:cs="Times New Roman"/>
          <w:bCs/>
          <w:sz w:val="24"/>
          <w:szCs w:val="24"/>
          <w:lang w:eastAsia="en-GB"/>
        </w:rPr>
      </w:pPr>
      <w:r w:rsidRPr="007F07F3">
        <w:rPr>
          <w:rFonts w:ascii="Arial" w:eastAsia="Times New Roman" w:hAnsi="Arial" w:cs="Times New Roman"/>
          <w:bCs/>
          <w:sz w:val="24"/>
          <w:szCs w:val="24"/>
          <w:lang w:eastAsia="en-GB"/>
        </w:rPr>
        <w:t xml:space="preserve">This statement details our school’s use of pupil premium (and recovery premium for the 2021 to 2022 academic year) funding to help improve the attainment of our disadvantaged pupils. </w:t>
      </w:r>
    </w:p>
    <w:p w:rsidR="007F07F3" w:rsidRPr="007F07F3" w:rsidRDefault="007F07F3" w:rsidP="007F07F3">
      <w:pPr>
        <w:keepNext/>
        <w:suppressAutoHyphens/>
        <w:autoSpaceDN w:val="0"/>
        <w:spacing w:before="240" w:after="240" w:line="240" w:lineRule="auto"/>
        <w:outlineLvl w:val="1"/>
        <w:rPr>
          <w:rFonts w:ascii="Arial" w:eastAsia="Times New Roman" w:hAnsi="Arial" w:cs="Times New Roman"/>
          <w:bCs/>
          <w:sz w:val="24"/>
          <w:szCs w:val="24"/>
          <w:lang w:eastAsia="en-GB"/>
        </w:rPr>
      </w:pPr>
      <w:r w:rsidRPr="007F07F3">
        <w:rPr>
          <w:rFonts w:ascii="Arial" w:eastAsia="Times New Roman" w:hAnsi="Arial" w:cs="Times New Roman"/>
          <w:bCs/>
          <w:sz w:val="24"/>
          <w:szCs w:val="24"/>
          <w:lang w:eastAsia="en-GB"/>
        </w:rPr>
        <w:t>It outlines our pupil premium strategy, how we intend to spend the funding in this academic year and the effect that last year’s spending of pupil premium had within our school.</w:t>
      </w:r>
    </w:p>
    <w:p w:rsidR="007F07F3" w:rsidRPr="007F07F3" w:rsidRDefault="007F07F3" w:rsidP="007F07F3">
      <w:pPr>
        <w:keepNext/>
        <w:suppressAutoHyphens/>
        <w:autoSpaceDN w:val="0"/>
        <w:spacing w:before="480" w:after="240" w:line="240" w:lineRule="auto"/>
        <w:outlineLvl w:val="1"/>
        <w:rPr>
          <w:rFonts w:ascii="Arial" w:eastAsia="Times New Roman" w:hAnsi="Arial" w:cs="Times New Roman"/>
          <w:b/>
          <w:color w:val="104F75"/>
          <w:sz w:val="32"/>
          <w:szCs w:val="32"/>
          <w:lang w:eastAsia="en-GB"/>
        </w:rPr>
      </w:pPr>
      <w:r w:rsidRPr="007F07F3">
        <w:rPr>
          <w:rFonts w:ascii="Arial" w:eastAsia="Times New Roman" w:hAnsi="Arial" w:cs="Times New Roman"/>
          <w:b/>
          <w:color w:val="104F75"/>
          <w:sz w:val="32"/>
          <w:szCs w:val="32"/>
          <w:lang w:eastAsia="en-GB"/>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1"/>
        <w:gridCol w:w="3041"/>
      </w:tblGrid>
      <w:tr w:rsidR="007F07F3"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Data</w:t>
            </w:r>
          </w:p>
        </w:tc>
      </w:tr>
      <w:tr w:rsidR="007F07F3"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B52FDD"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Westmoor Primary</w:t>
            </w:r>
          </w:p>
        </w:tc>
      </w:tr>
      <w:tr w:rsidR="007F07F3"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B52FDD"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308</w:t>
            </w:r>
          </w:p>
        </w:tc>
      </w:tr>
      <w:tr w:rsidR="007F07F3"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B52FDD"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15%</w:t>
            </w:r>
          </w:p>
        </w:tc>
      </w:tr>
      <w:tr w:rsidR="00492C8A"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2C8A" w:rsidRPr="007F07F3" w:rsidRDefault="00492C8A"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Detailed breakdown 2021-22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2C8A" w:rsidRDefault="00492C8A"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34 FSM Ever children</w:t>
            </w:r>
          </w:p>
          <w:p w:rsidR="00492C8A" w:rsidRDefault="00492C8A"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1 LAC</w:t>
            </w:r>
          </w:p>
          <w:p w:rsidR="00492C8A" w:rsidRDefault="00492C8A"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9 Post LAC</w:t>
            </w:r>
          </w:p>
          <w:p w:rsidR="00492C8A" w:rsidRDefault="00492C8A"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3 Service Ever children</w:t>
            </w:r>
          </w:p>
        </w:tc>
      </w:tr>
      <w:tr w:rsidR="007F07F3"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lang w:eastAsia="en-GB"/>
              </w:rPr>
            </w:pPr>
            <w:r w:rsidRPr="007F07F3">
              <w:rPr>
                <w:rFonts w:ascii="Arial" w:eastAsia="Times New Roman" w:hAnsi="Arial" w:cs="Times New Roman"/>
                <w:sz w:val="24"/>
                <w:lang w:eastAsia="en-GB"/>
              </w:rPr>
              <w:t xml:space="preserve">Academic year/years that our current pupil premium strategy plan covers </w:t>
            </w:r>
            <w:r w:rsidRPr="007F07F3">
              <w:rPr>
                <w:rFonts w:ascii="Arial" w:eastAsia="Times New Roman" w:hAnsi="Arial" w:cs="Times New Roman"/>
                <w:b/>
                <w:bCs/>
                <w:sz w:val="24"/>
                <w:lang w:eastAsia="en-GB"/>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B52FDD">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2021</w:t>
            </w:r>
            <w:r w:rsidR="00B52FDD">
              <w:rPr>
                <w:rFonts w:ascii="Arial" w:eastAsia="Times New Roman" w:hAnsi="Arial" w:cs="Times New Roman"/>
                <w:sz w:val="24"/>
                <w:szCs w:val="24"/>
                <w:lang w:eastAsia="en-GB"/>
              </w:rPr>
              <w:t>-2024</w:t>
            </w:r>
          </w:p>
        </w:tc>
      </w:tr>
      <w:tr w:rsidR="007F07F3"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lang w:eastAsia="en-GB"/>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December 2021</w:t>
            </w:r>
          </w:p>
        </w:tc>
      </w:tr>
      <w:tr w:rsidR="007F07F3"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lang w:eastAsia="en-GB"/>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July 2022</w:t>
            </w:r>
          </w:p>
        </w:tc>
      </w:tr>
      <w:tr w:rsidR="007F07F3"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B52FDD"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Sharon Trundley</w:t>
            </w:r>
            <w:r w:rsidR="007F07F3" w:rsidRPr="007F07F3">
              <w:rPr>
                <w:rFonts w:ascii="Arial" w:eastAsia="Times New Roman" w:hAnsi="Arial" w:cs="Times New Roman"/>
                <w:sz w:val="24"/>
                <w:szCs w:val="24"/>
                <w:lang w:eastAsia="en-GB"/>
              </w:rPr>
              <w:t>, Headteacher</w:t>
            </w:r>
          </w:p>
        </w:tc>
      </w:tr>
      <w:tr w:rsidR="007F07F3"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Default="00B52FDD" w:rsidP="00B52FDD">
            <w:pPr>
              <w:suppressAutoHyphens/>
              <w:autoSpaceDN w:val="0"/>
              <w:spacing w:before="60" w:after="60" w:line="240" w:lineRule="auto"/>
              <w:ind w:left="57" w:right="57"/>
              <w:rPr>
                <w:rFonts w:ascii="Arial" w:eastAsia="Times New Roman" w:hAnsi="Arial" w:cs="Times New Roman"/>
                <w:sz w:val="24"/>
                <w:szCs w:val="28"/>
                <w:lang w:eastAsia="en-GB"/>
              </w:rPr>
            </w:pPr>
            <w:r>
              <w:rPr>
                <w:rFonts w:ascii="Arial" w:eastAsia="Times New Roman" w:hAnsi="Arial" w:cs="Times New Roman"/>
                <w:sz w:val="24"/>
                <w:szCs w:val="28"/>
                <w:lang w:eastAsia="en-GB"/>
              </w:rPr>
              <w:t>Catherine Tennant,</w:t>
            </w:r>
          </w:p>
          <w:p w:rsidR="00B52FDD" w:rsidRPr="007F07F3" w:rsidRDefault="00B52FDD" w:rsidP="00B52FDD">
            <w:pPr>
              <w:suppressAutoHyphens/>
              <w:autoSpaceDN w:val="0"/>
              <w:spacing w:before="60" w:after="60" w:line="240" w:lineRule="auto"/>
              <w:ind w:left="57" w:right="57"/>
              <w:rPr>
                <w:rFonts w:ascii="Arial" w:eastAsia="Times New Roman" w:hAnsi="Arial" w:cs="Times New Roman"/>
                <w:sz w:val="24"/>
                <w:szCs w:val="28"/>
                <w:lang w:eastAsia="en-GB"/>
              </w:rPr>
            </w:pPr>
            <w:r>
              <w:rPr>
                <w:rFonts w:ascii="Arial" w:eastAsia="Times New Roman" w:hAnsi="Arial" w:cs="Times New Roman"/>
                <w:sz w:val="24"/>
                <w:szCs w:val="28"/>
                <w:lang w:eastAsia="en-GB"/>
              </w:rPr>
              <w:t>Inclusion Manager</w:t>
            </w:r>
          </w:p>
        </w:tc>
      </w:tr>
      <w:tr w:rsidR="007F07F3"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 xml:space="preserve">Governor </w:t>
            </w:r>
            <w:r w:rsidRPr="007F07F3">
              <w:rPr>
                <w:rFonts w:ascii="Arial" w:eastAsia="Times New Roman" w:hAnsi="Arial" w:cs="Times New Roman"/>
                <w:sz w:val="24"/>
                <w:lang w:eastAsia="en-GB"/>
              </w:rPr>
              <w:t xml:space="preserve">/ Trustee </w:t>
            </w:r>
            <w:r w:rsidRPr="007F07F3">
              <w:rPr>
                <w:rFonts w:ascii="Arial" w:eastAsia="Times New Roman" w:hAnsi="Arial" w:cs="Times New Roman"/>
                <w:sz w:val="24"/>
                <w:szCs w:val="24"/>
                <w:lang w:eastAsia="en-GB"/>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Default="00B52FDD" w:rsidP="007F07F3">
            <w:pPr>
              <w:suppressAutoHyphens/>
              <w:autoSpaceDN w:val="0"/>
              <w:spacing w:before="60" w:after="60" w:line="240" w:lineRule="auto"/>
              <w:ind w:left="57" w:right="57"/>
              <w:rPr>
                <w:rFonts w:ascii="Arial" w:eastAsia="Times New Roman" w:hAnsi="Arial" w:cs="Times New Roman"/>
                <w:sz w:val="24"/>
                <w:szCs w:val="28"/>
                <w:lang w:eastAsia="en-GB"/>
              </w:rPr>
            </w:pPr>
            <w:r>
              <w:rPr>
                <w:rFonts w:ascii="Arial" w:eastAsia="Times New Roman" w:hAnsi="Arial" w:cs="Times New Roman"/>
                <w:sz w:val="24"/>
                <w:szCs w:val="28"/>
                <w:lang w:eastAsia="en-GB"/>
              </w:rPr>
              <w:t>Joanne Sharp</w:t>
            </w:r>
            <w:r w:rsidR="007F07F3" w:rsidRPr="007F07F3">
              <w:rPr>
                <w:rFonts w:ascii="Arial" w:eastAsia="Times New Roman" w:hAnsi="Arial" w:cs="Times New Roman"/>
                <w:sz w:val="24"/>
                <w:szCs w:val="28"/>
                <w:lang w:eastAsia="en-GB"/>
              </w:rPr>
              <w:t xml:space="preserve">, </w:t>
            </w:r>
          </w:p>
          <w:p w:rsidR="00B52FDD" w:rsidRPr="007F07F3" w:rsidRDefault="00B52FDD" w:rsidP="007F07F3">
            <w:pPr>
              <w:suppressAutoHyphens/>
              <w:autoSpaceDN w:val="0"/>
              <w:spacing w:before="60" w:after="60" w:line="240" w:lineRule="auto"/>
              <w:ind w:left="57" w:right="57"/>
              <w:rPr>
                <w:rFonts w:ascii="Arial" w:eastAsia="Times New Roman" w:hAnsi="Arial" w:cs="Times New Roman"/>
                <w:sz w:val="24"/>
                <w:szCs w:val="28"/>
                <w:lang w:eastAsia="en-GB"/>
              </w:rPr>
            </w:pPr>
            <w:r>
              <w:rPr>
                <w:rFonts w:ascii="Arial" w:eastAsia="Times New Roman" w:hAnsi="Arial" w:cs="Times New Roman"/>
                <w:sz w:val="24"/>
                <w:szCs w:val="28"/>
                <w:lang w:eastAsia="en-GB"/>
              </w:rPr>
              <w:t>Inclusion Governor</w:t>
            </w:r>
          </w:p>
        </w:tc>
      </w:tr>
    </w:tbl>
    <w:bookmarkEnd w:id="2"/>
    <w:bookmarkEnd w:id="3"/>
    <w:bookmarkEnd w:id="4"/>
    <w:p w:rsidR="007F07F3" w:rsidRPr="007F07F3" w:rsidRDefault="007F07F3" w:rsidP="007F07F3">
      <w:pPr>
        <w:suppressAutoHyphens/>
        <w:autoSpaceDN w:val="0"/>
        <w:spacing w:before="480" w:after="240" w:line="240" w:lineRule="auto"/>
        <w:rPr>
          <w:rFonts w:ascii="Arial" w:eastAsia="Times New Roman" w:hAnsi="Arial" w:cs="Times New Roman"/>
          <w:b/>
          <w:sz w:val="32"/>
          <w:szCs w:val="32"/>
          <w:lang w:eastAsia="en-GB"/>
        </w:rPr>
      </w:pPr>
      <w:r w:rsidRPr="007F07F3">
        <w:rPr>
          <w:rFonts w:ascii="Arial" w:eastAsia="Times New Roman" w:hAnsi="Arial" w:cs="Times New Roman"/>
          <w:b/>
          <w:sz w:val="32"/>
          <w:szCs w:val="32"/>
          <w:lang w:eastAsia="en-GB"/>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7F07F3" w:rsidRPr="007F07F3" w:rsidTr="00480AF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b/>
                <w:sz w:val="24"/>
                <w:szCs w:val="24"/>
                <w:lang w:eastAsia="en-G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b/>
                <w:sz w:val="24"/>
                <w:szCs w:val="24"/>
                <w:lang w:eastAsia="en-GB"/>
              </w:rPr>
              <w:t>Amount</w:t>
            </w:r>
          </w:p>
        </w:tc>
      </w:tr>
      <w:tr w:rsidR="007F07F3" w:rsidRPr="007F07F3" w:rsidTr="00480AF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Pupil premium funding allocation this academic year</w:t>
            </w:r>
          </w:p>
          <w:p w:rsidR="00492C8A" w:rsidRPr="007F07F3" w:rsidRDefault="00492C8A"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2021-22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w:t>
            </w:r>
            <w:r w:rsidR="0092482B">
              <w:rPr>
                <w:rFonts w:ascii="Arial" w:eastAsia="Times New Roman" w:hAnsi="Arial" w:cs="Times New Roman"/>
                <w:sz w:val="24"/>
                <w:szCs w:val="24"/>
                <w:lang w:eastAsia="en-GB"/>
              </w:rPr>
              <w:t>60,385</w:t>
            </w:r>
          </w:p>
        </w:tc>
      </w:tr>
      <w:tr w:rsidR="007F07F3" w:rsidRPr="007F07F3" w:rsidTr="00480AF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w:t>
            </w:r>
            <w:r w:rsidR="0092482B">
              <w:rPr>
                <w:rFonts w:ascii="Arial" w:eastAsia="Times New Roman" w:hAnsi="Arial" w:cs="Times New Roman"/>
                <w:sz w:val="24"/>
                <w:szCs w:val="24"/>
                <w:lang w:eastAsia="en-GB"/>
              </w:rPr>
              <w:t>6,525</w:t>
            </w:r>
          </w:p>
        </w:tc>
      </w:tr>
      <w:tr w:rsidR="007F07F3" w:rsidRPr="007F07F3" w:rsidTr="00480AF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Pupil prem</w:t>
            </w:r>
            <w:r w:rsidR="00512598">
              <w:rPr>
                <w:rFonts w:ascii="Arial" w:eastAsia="Times New Roman" w:hAnsi="Arial" w:cs="Times New Roman"/>
                <w:sz w:val="24"/>
                <w:szCs w:val="24"/>
                <w:lang w:eastAsia="en-GB"/>
              </w:rPr>
              <w:t>ium funding carried forward</w:t>
            </w:r>
          </w:p>
          <w:p w:rsidR="00512598" w:rsidRPr="007F07F3" w:rsidRDefault="00512598"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Catch-up Premium carried over from 2020-21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Default="007F07F3" w:rsidP="007F07F3">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w:t>
            </w:r>
            <w:r w:rsidR="00512598">
              <w:rPr>
                <w:rFonts w:ascii="Arial" w:eastAsia="Times New Roman" w:hAnsi="Arial" w:cs="Times New Roman"/>
                <w:sz w:val="24"/>
                <w:szCs w:val="24"/>
                <w:lang w:eastAsia="en-GB"/>
              </w:rPr>
              <w:t>0</w:t>
            </w:r>
          </w:p>
          <w:p w:rsidR="00512598" w:rsidRPr="007F07F3" w:rsidRDefault="00512598" w:rsidP="00512598">
            <w:pPr>
              <w:suppressAutoHyphens/>
              <w:autoSpaceDN w:val="0"/>
              <w:spacing w:before="60" w:after="60" w:line="240" w:lineRule="auto"/>
              <w:ind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 £9,140</w:t>
            </w:r>
          </w:p>
        </w:tc>
      </w:tr>
      <w:tr w:rsidR="007F07F3" w:rsidRPr="007F07F3" w:rsidTr="00480AFD">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492C8A" w:rsidRDefault="007F07F3" w:rsidP="00492C8A">
            <w:pPr>
              <w:suppressAutoHyphens/>
              <w:autoSpaceDN w:val="0"/>
              <w:spacing w:before="60" w:after="60" w:line="240" w:lineRule="auto"/>
              <w:ind w:left="57" w:right="57"/>
              <w:rPr>
                <w:rFonts w:ascii="Arial" w:eastAsia="Times New Roman" w:hAnsi="Arial" w:cs="Times New Roman"/>
                <w:b/>
                <w:sz w:val="24"/>
                <w:szCs w:val="24"/>
                <w:lang w:eastAsia="en-GB"/>
              </w:rPr>
            </w:pPr>
            <w:r w:rsidRPr="007F07F3">
              <w:rPr>
                <w:rFonts w:ascii="Arial" w:eastAsia="Times New Roman" w:hAnsi="Arial" w:cs="Times New Roman"/>
                <w:b/>
                <w:sz w:val="24"/>
                <w:szCs w:val="24"/>
                <w:lang w:eastAsia="en-G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92482B">
            <w:pPr>
              <w:suppressAutoHyphens/>
              <w:autoSpaceDN w:val="0"/>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w:t>
            </w:r>
            <w:r w:rsidR="00512598">
              <w:rPr>
                <w:rFonts w:ascii="Arial" w:eastAsia="Times New Roman" w:hAnsi="Arial" w:cs="Times New Roman"/>
                <w:sz w:val="24"/>
                <w:szCs w:val="24"/>
                <w:lang w:eastAsia="en-GB"/>
              </w:rPr>
              <w:t>76,050</w:t>
            </w:r>
          </w:p>
        </w:tc>
      </w:tr>
    </w:tbl>
    <w:p w:rsidR="007F07F3" w:rsidRPr="007F07F3" w:rsidRDefault="007F07F3" w:rsidP="007F07F3">
      <w:pPr>
        <w:pageBreakBefore/>
        <w:suppressAutoHyphens/>
        <w:autoSpaceDN w:val="0"/>
        <w:spacing w:after="240" w:line="240" w:lineRule="auto"/>
        <w:outlineLvl w:val="0"/>
        <w:rPr>
          <w:rFonts w:ascii="Arial" w:eastAsia="Times New Roman" w:hAnsi="Arial" w:cs="Times New Roman"/>
          <w:b/>
          <w:color w:val="104F75"/>
          <w:sz w:val="36"/>
          <w:szCs w:val="24"/>
          <w:lang w:eastAsia="en-GB"/>
        </w:rPr>
      </w:pPr>
      <w:r w:rsidRPr="007F07F3">
        <w:rPr>
          <w:rFonts w:ascii="Arial" w:eastAsia="Times New Roman" w:hAnsi="Arial" w:cs="Times New Roman"/>
          <w:b/>
          <w:color w:val="104F75"/>
          <w:sz w:val="36"/>
          <w:szCs w:val="24"/>
          <w:lang w:eastAsia="en-GB"/>
        </w:rPr>
        <w:lastRenderedPageBreak/>
        <w:t>Part A: Pupil premium strategy plan</w:t>
      </w:r>
    </w:p>
    <w:p w:rsidR="007F07F3" w:rsidRPr="007F07F3" w:rsidRDefault="007F07F3" w:rsidP="007F07F3">
      <w:pPr>
        <w:keepNext/>
        <w:suppressAutoHyphens/>
        <w:autoSpaceDN w:val="0"/>
        <w:spacing w:before="480" w:after="240" w:line="240" w:lineRule="auto"/>
        <w:outlineLvl w:val="1"/>
        <w:rPr>
          <w:rFonts w:ascii="Arial" w:eastAsia="Times New Roman" w:hAnsi="Arial" w:cs="Times New Roman"/>
          <w:b/>
          <w:color w:val="104F75"/>
          <w:sz w:val="32"/>
          <w:szCs w:val="32"/>
          <w:lang w:eastAsia="en-GB"/>
        </w:rPr>
      </w:pPr>
      <w:bookmarkStart w:id="14" w:name="_Toc357771640"/>
      <w:bookmarkStart w:id="15" w:name="_Toc346793418"/>
      <w:r w:rsidRPr="007F07F3">
        <w:rPr>
          <w:rFonts w:ascii="Arial" w:eastAsia="Times New Roman" w:hAnsi="Arial" w:cs="Times New Roman"/>
          <w:b/>
          <w:color w:val="104F75"/>
          <w:sz w:val="32"/>
          <w:szCs w:val="32"/>
          <w:lang w:eastAsia="en-GB"/>
        </w:rPr>
        <w:t>Statement of intent</w:t>
      </w:r>
    </w:p>
    <w:tbl>
      <w:tblPr>
        <w:tblW w:w="9486" w:type="dxa"/>
        <w:tblCellMar>
          <w:left w:w="10" w:type="dxa"/>
          <w:right w:w="10" w:type="dxa"/>
        </w:tblCellMar>
        <w:tblLook w:val="04A0" w:firstRow="1" w:lastRow="0" w:firstColumn="1" w:lastColumn="0" w:noHBand="0" w:noVBand="1"/>
      </w:tblPr>
      <w:tblGrid>
        <w:gridCol w:w="9486"/>
      </w:tblGrid>
      <w:tr w:rsidR="007F07F3" w:rsidRPr="007F07F3" w:rsidTr="00480AFD">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227E3A" w:rsidP="007F07F3">
            <w:pPr>
              <w:suppressAutoHyphens/>
              <w:autoSpaceDN w:val="0"/>
              <w:spacing w:before="120" w:after="240" w:line="288" w:lineRule="auto"/>
              <w:rPr>
                <w:rFonts w:ascii="Arial" w:eastAsia="Times New Roman" w:hAnsi="Arial" w:cs="Arial"/>
                <w:iCs/>
                <w:sz w:val="24"/>
                <w:szCs w:val="24"/>
                <w:lang w:val="en-US" w:eastAsia="en-GB"/>
              </w:rPr>
            </w:pPr>
            <w:r>
              <w:rPr>
                <w:rFonts w:ascii="Arial" w:eastAsia="Times New Roman" w:hAnsi="Arial" w:cs="Arial"/>
                <w:iCs/>
                <w:sz w:val="24"/>
                <w:szCs w:val="24"/>
                <w:lang w:eastAsia="en-GB"/>
              </w:rPr>
              <w:t>At Westmoor o</w:t>
            </w:r>
            <w:r w:rsidR="007F07F3" w:rsidRPr="007F07F3">
              <w:rPr>
                <w:rFonts w:ascii="Arial" w:eastAsia="Times New Roman" w:hAnsi="Arial" w:cs="Arial"/>
                <w:iCs/>
                <w:sz w:val="24"/>
                <w:szCs w:val="24"/>
                <w:lang w:eastAsia="en-GB"/>
              </w:rPr>
              <w:t xml:space="preserve">ur intention is that all pupils, irrespective of their background or the challenges they face, make good progress and achieve high attainment across all subject areas. </w:t>
            </w:r>
            <w:r w:rsidR="007F07F3" w:rsidRPr="007F07F3">
              <w:rPr>
                <w:rFonts w:ascii="Arial" w:eastAsia="Times New Roman" w:hAnsi="Arial" w:cs="Arial"/>
                <w:iCs/>
                <w:sz w:val="24"/>
                <w:szCs w:val="24"/>
                <w:lang w:val="en-US" w:eastAsia="en-GB"/>
              </w:rPr>
              <w:t xml:space="preserve">The focus of our pupil premium strategy is to support disadvantaged pupils to achieve that goal, including progress for those who are already high attainers. </w:t>
            </w:r>
          </w:p>
          <w:p w:rsidR="007F07F3" w:rsidRPr="007F07F3" w:rsidRDefault="007F07F3" w:rsidP="007F07F3">
            <w:pPr>
              <w:suppressAutoHyphens/>
              <w:autoSpaceDN w:val="0"/>
              <w:spacing w:before="120" w:after="240" w:line="288" w:lineRule="auto"/>
              <w:rPr>
                <w:rFonts w:ascii="Arial" w:eastAsia="Times New Roman" w:hAnsi="Arial" w:cs="Arial"/>
                <w:iCs/>
                <w:sz w:val="24"/>
                <w:szCs w:val="24"/>
                <w:lang w:eastAsia="en-GB"/>
              </w:rPr>
            </w:pPr>
            <w:r w:rsidRPr="007F07F3">
              <w:rPr>
                <w:rFonts w:ascii="Arial" w:eastAsia="Times New Roman" w:hAnsi="Arial" w:cs="Arial"/>
                <w:iCs/>
                <w:sz w:val="24"/>
                <w:szCs w:val="24"/>
                <w:lang w:val="en-US" w:eastAsia="en-GB"/>
              </w:rPr>
              <w:t>We will consider the challenges faced by vulnerable pupils, such as those who have a social worker and young carers. The activity we have outlined in this statement is also intended to support their needs, regardless of whether they are disadvantaged or not.</w:t>
            </w:r>
          </w:p>
          <w:p w:rsidR="007F07F3" w:rsidRPr="007F07F3" w:rsidRDefault="00227E3A" w:rsidP="007F07F3">
            <w:pPr>
              <w:suppressAutoHyphens/>
              <w:autoSpaceDN w:val="0"/>
              <w:spacing w:after="240" w:line="288" w:lineRule="auto"/>
              <w:rPr>
                <w:rFonts w:ascii="Arial" w:eastAsia="Times New Roman" w:hAnsi="Arial" w:cs="Times New Roman"/>
                <w:iCs/>
                <w:sz w:val="24"/>
                <w:szCs w:val="24"/>
                <w:lang w:val="en-US" w:eastAsia="en-GB"/>
              </w:rPr>
            </w:pPr>
            <w:r>
              <w:rPr>
                <w:rFonts w:ascii="Arial" w:eastAsia="Times New Roman" w:hAnsi="Arial" w:cs="Arial"/>
                <w:iCs/>
                <w:sz w:val="24"/>
                <w:szCs w:val="24"/>
                <w:lang w:val="en-US" w:eastAsia="en-GB"/>
              </w:rPr>
              <w:t>Q</w:t>
            </w:r>
            <w:r w:rsidR="007F07F3" w:rsidRPr="007F07F3">
              <w:rPr>
                <w:rFonts w:ascii="Arial" w:eastAsia="Times New Roman" w:hAnsi="Arial" w:cs="Arial"/>
                <w:iCs/>
                <w:sz w:val="24"/>
                <w:szCs w:val="24"/>
                <w:lang w:val="en-US" w:eastAsia="en-GB"/>
              </w:rPr>
              <w:t xml:space="preserve">uality </w:t>
            </w:r>
            <w:r>
              <w:rPr>
                <w:rFonts w:ascii="Arial" w:eastAsia="Times New Roman" w:hAnsi="Arial" w:cs="Arial"/>
                <w:iCs/>
                <w:sz w:val="24"/>
                <w:szCs w:val="24"/>
                <w:lang w:val="en-US" w:eastAsia="en-GB"/>
              </w:rPr>
              <w:t xml:space="preserve">first </w:t>
            </w:r>
            <w:r w:rsidR="007F07F3" w:rsidRPr="007F07F3">
              <w:rPr>
                <w:rFonts w:ascii="Arial" w:eastAsia="Times New Roman" w:hAnsi="Arial" w:cs="Arial"/>
                <w:iCs/>
                <w:sz w:val="24"/>
                <w:szCs w:val="24"/>
                <w:lang w:val="en-US" w:eastAsia="en-GB"/>
              </w:rPr>
              <w:t xml:space="preserve">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007F07F3" w:rsidRPr="007F07F3">
              <w:rPr>
                <w:rFonts w:ascii="Arial" w:eastAsia="Times New Roman" w:hAnsi="Arial" w:cs="Times New Roman"/>
                <w:iCs/>
                <w:sz w:val="24"/>
                <w:szCs w:val="24"/>
                <w:lang w:val="en-US" w:eastAsia="en-GB"/>
              </w:rPr>
              <w:t>Implicit in the intended outcomes detailed below, is the intention that non-disadvantaged pupils’ attainment will be sustained and improved alongside progress for their disadvantaged peers.</w:t>
            </w:r>
          </w:p>
          <w:p w:rsidR="007F07F3" w:rsidRPr="007F07F3" w:rsidRDefault="007F07F3" w:rsidP="007F07F3">
            <w:pPr>
              <w:suppressAutoHyphens/>
              <w:autoSpaceDN w:val="0"/>
              <w:spacing w:after="240" w:line="288" w:lineRule="auto"/>
              <w:rPr>
                <w:rFonts w:ascii="Arial" w:eastAsia="Times New Roman" w:hAnsi="Arial" w:cs="Arial"/>
                <w:sz w:val="24"/>
                <w:szCs w:val="24"/>
                <w:lang w:eastAsia="en-GB"/>
              </w:rPr>
            </w:pPr>
            <w:r w:rsidRPr="007F07F3">
              <w:rPr>
                <w:rFonts w:ascii="Arial" w:eastAsia="Times New Roman" w:hAnsi="Arial" w:cs="Arial"/>
                <w:sz w:val="24"/>
                <w:szCs w:val="24"/>
                <w:lang w:eastAsia="en-GB"/>
              </w:rPr>
              <w:t xml:space="preserve">Our strategy is also integral to wider school plans for education recovery, notably in its targeted support through the National Tutoring Programme for pupils whose education has been worst affected, including non-disadvantaged pupils.    </w:t>
            </w:r>
          </w:p>
          <w:p w:rsidR="007F07F3" w:rsidRPr="007F07F3" w:rsidRDefault="007F07F3" w:rsidP="007F07F3">
            <w:pPr>
              <w:suppressAutoHyphens/>
              <w:autoSpaceDN w:val="0"/>
              <w:spacing w:after="120" w:line="288" w:lineRule="auto"/>
              <w:rPr>
                <w:rFonts w:ascii="Arial" w:eastAsia="Times New Roman" w:hAnsi="Arial" w:cs="Arial"/>
                <w:iCs/>
                <w:sz w:val="24"/>
                <w:szCs w:val="24"/>
                <w:lang w:val="en-US" w:eastAsia="en-GB"/>
              </w:rPr>
            </w:pPr>
            <w:r w:rsidRPr="007F07F3">
              <w:rPr>
                <w:rFonts w:ascii="Arial" w:eastAsia="Times New Roman" w:hAnsi="Arial" w:cs="Arial"/>
                <w:iCs/>
                <w:sz w:val="24"/>
                <w:szCs w:val="24"/>
                <w:lang w:val="en-US" w:eastAsia="en-GB"/>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7F07F3" w:rsidRPr="007F07F3" w:rsidRDefault="007F07F3" w:rsidP="007F07F3">
            <w:pPr>
              <w:numPr>
                <w:ilvl w:val="0"/>
                <w:numId w:val="1"/>
              </w:numPr>
              <w:suppressAutoHyphens/>
              <w:autoSpaceDN w:val="0"/>
              <w:spacing w:after="240" w:line="288" w:lineRule="auto"/>
              <w:contextualSpacing/>
              <w:rPr>
                <w:rFonts w:ascii="Arial" w:eastAsia="Times New Roman" w:hAnsi="Arial" w:cs="Arial"/>
                <w:iCs/>
                <w:sz w:val="24"/>
                <w:szCs w:val="24"/>
                <w:lang w:val="en-US" w:eastAsia="en-GB"/>
              </w:rPr>
            </w:pPr>
            <w:r w:rsidRPr="007F07F3">
              <w:rPr>
                <w:rFonts w:ascii="Arial" w:eastAsia="Times New Roman" w:hAnsi="Arial" w:cs="Arial"/>
                <w:iCs/>
                <w:sz w:val="24"/>
                <w:szCs w:val="24"/>
                <w:lang w:val="en-US" w:eastAsia="en-GB"/>
              </w:rPr>
              <w:t>ensure disadvantaged pupils are challenged in the work that they’re set</w:t>
            </w:r>
          </w:p>
          <w:p w:rsidR="007F07F3" w:rsidRPr="007F07F3" w:rsidRDefault="007F07F3" w:rsidP="007F07F3">
            <w:pPr>
              <w:numPr>
                <w:ilvl w:val="0"/>
                <w:numId w:val="1"/>
              </w:numPr>
              <w:suppressAutoHyphens/>
              <w:autoSpaceDN w:val="0"/>
              <w:spacing w:after="240" w:line="288" w:lineRule="auto"/>
              <w:contextualSpacing/>
              <w:rPr>
                <w:rFonts w:ascii="Arial" w:eastAsia="Times New Roman" w:hAnsi="Arial" w:cs="Arial"/>
                <w:iCs/>
                <w:sz w:val="24"/>
                <w:szCs w:val="24"/>
                <w:lang w:val="en-US" w:eastAsia="en-GB"/>
              </w:rPr>
            </w:pPr>
            <w:r w:rsidRPr="007F07F3">
              <w:rPr>
                <w:rFonts w:ascii="Arial" w:eastAsia="Times New Roman" w:hAnsi="Arial" w:cs="Arial"/>
                <w:sz w:val="24"/>
                <w:szCs w:val="24"/>
                <w:lang w:eastAsia="en-GB"/>
              </w:rPr>
              <w:t>act early to intervene at the point need is identified</w:t>
            </w:r>
          </w:p>
          <w:p w:rsidR="007F07F3" w:rsidRPr="007F07F3" w:rsidRDefault="007F07F3" w:rsidP="007F07F3">
            <w:pPr>
              <w:numPr>
                <w:ilvl w:val="0"/>
                <w:numId w:val="1"/>
              </w:numPr>
              <w:suppressAutoHyphens/>
              <w:autoSpaceDN w:val="0"/>
              <w:spacing w:after="240" w:line="288" w:lineRule="auto"/>
              <w:ind w:left="714" w:hanging="357"/>
              <w:rPr>
                <w:rFonts w:ascii="Arial" w:eastAsia="Times New Roman" w:hAnsi="Arial" w:cs="Arial"/>
                <w:iCs/>
                <w:color w:val="0070C0"/>
                <w:sz w:val="24"/>
                <w:szCs w:val="24"/>
                <w:lang w:val="en-US" w:eastAsia="en-GB"/>
              </w:rPr>
            </w:pPr>
            <w:r w:rsidRPr="007F07F3">
              <w:rPr>
                <w:rFonts w:ascii="Arial" w:eastAsia="Times New Roman" w:hAnsi="Arial" w:cs="Arial"/>
                <w:sz w:val="24"/>
                <w:szCs w:val="24"/>
                <w:lang w:eastAsia="en-GB"/>
              </w:rPr>
              <w:t>adopt a whole school approach in which all staff take responsibility for disadvantaged pupils’ outcomes and raise expectations of what they can achieve</w:t>
            </w:r>
          </w:p>
        </w:tc>
      </w:tr>
    </w:tbl>
    <w:p w:rsidR="007F07F3" w:rsidRPr="007F07F3" w:rsidRDefault="007F07F3" w:rsidP="007F07F3">
      <w:pPr>
        <w:keepNext/>
        <w:suppressAutoHyphens/>
        <w:autoSpaceDN w:val="0"/>
        <w:spacing w:before="600" w:after="240" w:line="240" w:lineRule="auto"/>
        <w:outlineLvl w:val="1"/>
        <w:rPr>
          <w:rFonts w:ascii="Arial" w:eastAsia="Times New Roman" w:hAnsi="Arial" w:cs="Times New Roman"/>
          <w:b/>
          <w:color w:val="104F75"/>
          <w:sz w:val="32"/>
          <w:szCs w:val="32"/>
          <w:lang w:eastAsia="en-GB"/>
        </w:rPr>
      </w:pPr>
      <w:r w:rsidRPr="007F07F3">
        <w:rPr>
          <w:rFonts w:ascii="Arial" w:eastAsia="Times New Roman" w:hAnsi="Arial" w:cs="Times New Roman"/>
          <w:b/>
          <w:color w:val="104F75"/>
          <w:sz w:val="32"/>
          <w:szCs w:val="32"/>
          <w:lang w:eastAsia="en-GB"/>
        </w:rPr>
        <w:t>Challenges</w:t>
      </w:r>
    </w:p>
    <w:p w:rsidR="007F07F3" w:rsidRPr="007F07F3" w:rsidRDefault="007F07F3" w:rsidP="007F07F3">
      <w:pPr>
        <w:suppressAutoHyphens/>
        <w:autoSpaceDN w:val="0"/>
        <w:spacing w:before="120" w:after="240" w:line="240" w:lineRule="auto"/>
        <w:textAlignment w:val="baseline"/>
        <w:outlineLvl w:val="0"/>
        <w:rPr>
          <w:rFonts w:ascii="Arial" w:eastAsia="Times New Roman" w:hAnsi="Arial" w:cs="Times New Roman"/>
          <w:color w:val="0D0D0D"/>
          <w:sz w:val="24"/>
          <w:szCs w:val="24"/>
          <w:lang w:eastAsia="en-GB"/>
        </w:rPr>
      </w:pPr>
      <w:r w:rsidRPr="007F07F3">
        <w:rPr>
          <w:rFonts w:ascii="Arial" w:eastAsia="Times New Roman" w:hAnsi="Arial" w:cs="Times New Roman"/>
          <w:bCs/>
          <w:sz w:val="24"/>
          <w:szCs w:val="24"/>
          <w:lang w:eastAsia="en-GB"/>
        </w:rPr>
        <w:t>This details</w:t>
      </w:r>
      <w:r w:rsidRPr="007F07F3">
        <w:rPr>
          <w:rFonts w:ascii="Arial" w:eastAsia="Times New Roman" w:hAnsi="Arial" w:cs="Times New Roman"/>
          <w:sz w:val="24"/>
          <w:szCs w:val="24"/>
          <w:lang w:eastAsia="en-GB"/>
        </w:rPr>
        <w:t xml:space="preserve"> the key</w:t>
      </w:r>
      <w:r w:rsidRPr="007F07F3">
        <w:rPr>
          <w:rFonts w:ascii="Arial" w:eastAsia="Times New Roman" w:hAnsi="Arial" w:cs="Times New Roman"/>
          <w:bCs/>
          <w:sz w:val="24"/>
          <w:szCs w:val="24"/>
          <w:lang w:eastAsia="en-GB"/>
        </w:rPr>
        <w:t xml:space="preserve"> </w:t>
      </w:r>
      <w:r w:rsidRPr="007F07F3">
        <w:rPr>
          <w:rFonts w:ascii="Arial" w:eastAsia="Times New Roman" w:hAnsi="Arial" w:cs="Times New Roman"/>
          <w:sz w:val="24"/>
          <w:szCs w:val="24"/>
          <w:lang w:eastAsia="en-GB"/>
        </w:rPr>
        <w:t xml:space="preserve">challenges to </w:t>
      </w:r>
      <w:r w:rsidRPr="007F07F3">
        <w:rPr>
          <w:rFonts w:ascii="Arial" w:eastAsia="Times New Roman" w:hAnsi="Arial" w:cs="Times New Roman"/>
          <w:bCs/>
          <w:sz w:val="24"/>
          <w:szCs w:val="24"/>
          <w:lang w:eastAsia="en-GB"/>
        </w:rPr>
        <w:t>achievement that we have</w:t>
      </w:r>
      <w:r w:rsidRPr="007F07F3">
        <w:rPr>
          <w:rFonts w:ascii="Arial" w:eastAsia="Times New Roman" w:hAnsi="Arial" w:cs="Times New Roman"/>
          <w:sz w:val="24"/>
          <w:szCs w:val="24"/>
          <w:lang w:eastAsia="en-GB"/>
        </w:rPr>
        <w:t xml:space="preserve"> identified among </w:t>
      </w:r>
      <w:r w:rsidRPr="007F07F3">
        <w:rPr>
          <w:rFonts w:ascii="Arial" w:eastAsia="Times New Roman" w:hAnsi="Arial" w:cs="Times New Roman"/>
          <w:bCs/>
          <w:sz w:val="24"/>
          <w:szCs w:val="24"/>
          <w:lang w:eastAsia="en-GB"/>
        </w:rPr>
        <w:t>our</w:t>
      </w:r>
      <w:r w:rsidRPr="007F07F3">
        <w:rPr>
          <w:rFonts w:ascii="Arial" w:eastAsia="Times New Roman" w:hAnsi="Arial" w:cs="Times New Roman"/>
          <w:sz w:val="24"/>
          <w:szCs w:val="24"/>
          <w:lang w:eastAsia="en-GB"/>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7F07F3" w:rsidRPr="007F07F3" w:rsidTr="0092482B">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Challenge number</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 xml:space="preserve">Detail of challenge </w:t>
            </w:r>
          </w:p>
        </w:tc>
      </w:tr>
      <w:tr w:rsidR="007F07F3" w:rsidRPr="007F07F3" w:rsidTr="0092482B">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color w:val="0D0D0D"/>
                <w:lang w:eastAsia="en-GB"/>
              </w:rPr>
            </w:pPr>
            <w:r w:rsidRPr="007F07F3">
              <w:rPr>
                <w:rFonts w:ascii="Arial" w:eastAsia="Times New Roman" w:hAnsi="Arial" w:cs="Times New Roman"/>
                <w:lang w:eastAsia="en-GB"/>
              </w:rPr>
              <w:t>1</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CD59C0" w:rsidP="00CD59C0">
            <w:pPr>
              <w:spacing w:before="60" w:after="120" w:line="240" w:lineRule="auto"/>
              <w:ind w:left="57" w:right="57"/>
              <w:rPr>
                <w:rFonts w:ascii="Arial" w:eastAsia="Times New Roman" w:hAnsi="Arial" w:cs="Arial"/>
                <w:iCs/>
                <w:sz w:val="24"/>
                <w:szCs w:val="24"/>
                <w:lang w:val="en-US" w:eastAsia="en-GB"/>
              </w:rPr>
            </w:pPr>
            <w:r w:rsidRPr="007F07F3">
              <w:rPr>
                <w:rFonts w:ascii="Arial" w:eastAsia="Times New Roman" w:hAnsi="Arial" w:cs="Times New Roman"/>
                <w:sz w:val="24"/>
                <w:szCs w:val="24"/>
                <w:lang w:val="en-US" w:eastAsia="en-GB"/>
              </w:rPr>
              <w:t xml:space="preserve">Assessments, observations, and discussions with pupils suggest disadvantaged pupils generally have greater difficulties with phonics than </w:t>
            </w:r>
            <w:r w:rsidRPr="007F07F3">
              <w:rPr>
                <w:rFonts w:ascii="Arial" w:eastAsia="Times New Roman" w:hAnsi="Arial" w:cs="Times New Roman"/>
                <w:sz w:val="24"/>
                <w:szCs w:val="24"/>
                <w:lang w:val="en-US" w:eastAsia="en-GB"/>
              </w:rPr>
              <w:lastRenderedPageBreak/>
              <w:t xml:space="preserve">their peers. This negatively impacts their development as readers. </w:t>
            </w:r>
          </w:p>
        </w:tc>
      </w:tr>
      <w:tr w:rsidR="007F07F3" w:rsidRPr="007F07F3" w:rsidTr="0092482B">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5D2F45" w:rsidP="007F07F3">
            <w:pPr>
              <w:suppressAutoHyphens/>
              <w:autoSpaceDN w:val="0"/>
              <w:spacing w:before="60" w:after="60" w:line="240" w:lineRule="auto"/>
              <w:ind w:left="57" w:right="57"/>
              <w:rPr>
                <w:rFonts w:ascii="Arial" w:eastAsia="Times New Roman" w:hAnsi="Arial" w:cs="Times New Roman"/>
                <w:color w:val="0D0D0D"/>
                <w:lang w:eastAsia="en-GB"/>
              </w:rPr>
            </w:pPr>
            <w:r>
              <w:rPr>
                <w:rFonts w:ascii="Arial" w:eastAsia="Times New Roman" w:hAnsi="Arial" w:cs="Times New Roman"/>
                <w:color w:val="0D0D0D"/>
                <w:lang w:eastAsia="en-GB"/>
              </w:rPr>
              <w:lastRenderedPageBreak/>
              <w:t>2</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CD59C0" w:rsidP="007F07F3">
            <w:pPr>
              <w:spacing w:before="60" w:after="120" w:line="240" w:lineRule="auto"/>
              <w:ind w:left="57" w:right="57"/>
              <w:rPr>
                <w:rFonts w:ascii="Arial" w:eastAsia="Times New Roman" w:hAnsi="Arial" w:cs="Times New Roman"/>
                <w:sz w:val="24"/>
                <w:szCs w:val="24"/>
                <w:lang w:val="en-US" w:eastAsia="en-GB"/>
              </w:rPr>
            </w:pPr>
            <w:r w:rsidRPr="007F07F3">
              <w:rPr>
                <w:rFonts w:ascii="Arial" w:eastAsia="Times New Roman" w:hAnsi="Arial" w:cs="Arial"/>
                <w:iCs/>
                <w:sz w:val="24"/>
                <w:szCs w:val="24"/>
                <w:lang w:val="en-US" w:eastAsia="en-GB"/>
              </w:rPr>
              <w:t xml:space="preserve">Assessments, observations, and discussions with pupils indicate underdeveloped oral language skills and vocabulary gaps among many disadvantaged pupils. </w:t>
            </w:r>
            <w:r>
              <w:rPr>
                <w:rFonts w:ascii="Arial" w:eastAsia="Times New Roman" w:hAnsi="Arial" w:cs="Arial"/>
                <w:iCs/>
                <w:sz w:val="24"/>
                <w:szCs w:val="24"/>
                <w:lang w:val="en-US" w:eastAsia="en-GB"/>
              </w:rPr>
              <w:t>These are evident from Nursery</w:t>
            </w:r>
            <w:r w:rsidRPr="007F07F3">
              <w:rPr>
                <w:rFonts w:ascii="Arial" w:eastAsia="Times New Roman" w:hAnsi="Arial" w:cs="Arial"/>
                <w:iCs/>
                <w:sz w:val="24"/>
                <w:szCs w:val="24"/>
                <w:lang w:val="en-US" w:eastAsia="en-GB"/>
              </w:rPr>
              <w:t xml:space="preserve"> through to KS2 and in general, are more prevalent among our disadvantaged pupils than their peers.</w:t>
            </w:r>
            <w:r>
              <w:rPr>
                <w:rFonts w:ascii="Arial" w:eastAsia="Times New Roman" w:hAnsi="Arial" w:cs="Arial"/>
                <w:iCs/>
                <w:sz w:val="24"/>
                <w:szCs w:val="24"/>
                <w:lang w:val="en-US" w:eastAsia="en-GB"/>
              </w:rPr>
              <w:t xml:space="preserve"> SALT input has increased by 50% in Early Years and KS1.</w:t>
            </w:r>
          </w:p>
        </w:tc>
      </w:tr>
      <w:tr w:rsidR="007F07F3" w:rsidRPr="007F07F3" w:rsidTr="0092482B">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5D2F45" w:rsidP="007F07F3">
            <w:pPr>
              <w:suppressAutoHyphens/>
              <w:autoSpaceDN w:val="0"/>
              <w:spacing w:before="60" w:after="60" w:line="240" w:lineRule="auto"/>
              <w:ind w:left="57" w:right="57"/>
              <w:rPr>
                <w:rFonts w:ascii="Arial" w:eastAsia="Times New Roman" w:hAnsi="Arial" w:cs="Times New Roman"/>
                <w:color w:val="0D0D0D"/>
                <w:lang w:eastAsia="en-GB"/>
              </w:rPr>
            </w:pPr>
            <w:r>
              <w:rPr>
                <w:rFonts w:ascii="Arial" w:eastAsia="Times New Roman" w:hAnsi="Arial" w:cs="Times New Roman"/>
                <w:color w:val="0D0D0D"/>
                <w:lang w:eastAsia="en-GB"/>
              </w:rPr>
              <w:t>3</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7F07F3" w:rsidP="007F07F3">
            <w:pPr>
              <w:spacing w:before="60" w:after="120" w:line="240" w:lineRule="auto"/>
              <w:ind w:left="57" w:right="57"/>
              <w:rPr>
                <w:rFonts w:ascii="Arial" w:eastAsia="Times New Roman" w:hAnsi="Arial" w:cs="Arial"/>
                <w:sz w:val="24"/>
                <w:szCs w:val="24"/>
                <w:lang w:eastAsia="en-GB"/>
              </w:rPr>
            </w:pPr>
            <w:r w:rsidRPr="007F07F3">
              <w:rPr>
                <w:rFonts w:ascii="Arial" w:eastAsia="Times New Roman" w:hAnsi="Arial" w:cs="Arial"/>
                <w:iCs/>
                <w:sz w:val="24"/>
                <w:szCs w:val="24"/>
                <w:lang w:eastAsia="en-GB"/>
              </w:rPr>
              <w:t>Our assessments and observations indicate that the education and wellbeing of m</w:t>
            </w:r>
            <w:r w:rsidRPr="007F07F3">
              <w:rPr>
                <w:rFonts w:ascii="Arial" w:eastAsia="Times New Roman" w:hAnsi="Arial" w:cs="Arial"/>
                <w:sz w:val="24"/>
                <w:szCs w:val="24"/>
                <w:lang w:eastAsia="en-GB"/>
              </w:rPr>
              <w:t xml:space="preserve">any of our disadvantaged pupils have been impacted by partial school closures to a greater extent than for other pupils. These findings are supported by national studies. </w:t>
            </w:r>
          </w:p>
          <w:p w:rsidR="007F07F3" w:rsidRPr="007F07F3" w:rsidRDefault="007F07F3" w:rsidP="007F07F3">
            <w:pPr>
              <w:spacing w:before="60" w:after="120" w:line="240" w:lineRule="auto"/>
              <w:ind w:left="57" w:right="57"/>
              <w:rPr>
                <w:rFonts w:ascii="Arial" w:eastAsia="Times New Roman" w:hAnsi="Arial" w:cs="Arial"/>
                <w:sz w:val="24"/>
                <w:szCs w:val="24"/>
                <w:lang w:eastAsia="en-GB"/>
              </w:rPr>
            </w:pPr>
            <w:r w:rsidRPr="007F07F3">
              <w:rPr>
                <w:rFonts w:ascii="Arial" w:eastAsia="Times New Roman" w:hAnsi="Arial" w:cs="Arial"/>
                <w:sz w:val="24"/>
                <w:szCs w:val="24"/>
                <w:lang w:eastAsia="en-GB"/>
              </w:rPr>
              <w:t>This has resulted in significant knowledge gaps leading to pupils falling further behind age-related e</w:t>
            </w:r>
            <w:r w:rsidR="0092482B">
              <w:rPr>
                <w:rFonts w:ascii="Arial" w:eastAsia="Times New Roman" w:hAnsi="Arial" w:cs="Arial"/>
                <w:sz w:val="24"/>
                <w:szCs w:val="24"/>
                <w:lang w:eastAsia="en-GB"/>
              </w:rPr>
              <w:t>xpectations</w:t>
            </w:r>
            <w:r w:rsidRPr="007F07F3">
              <w:rPr>
                <w:rFonts w:ascii="Arial" w:eastAsia="Times New Roman" w:hAnsi="Arial" w:cs="Arial"/>
                <w:sz w:val="24"/>
                <w:szCs w:val="24"/>
                <w:lang w:eastAsia="en-GB"/>
              </w:rPr>
              <w:t>.</w:t>
            </w:r>
          </w:p>
        </w:tc>
      </w:tr>
      <w:tr w:rsidR="007F07F3" w:rsidRPr="007F07F3" w:rsidTr="0092482B">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5D2F45" w:rsidP="007F07F3">
            <w:pPr>
              <w:suppressAutoHyphens/>
              <w:autoSpaceDN w:val="0"/>
              <w:spacing w:before="60" w:after="60" w:line="240" w:lineRule="auto"/>
              <w:ind w:left="57" w:right="57"/>
              <w:rPr>
                <w:rFonts w:ascii="Arial" w:eastAsia="Times New Roman" w:hAnsi="Arial" w:cs="Times New Roman"/>
                <w:color w:val="0D0D0D"/>
                <w:lang w:eastAsia="en-GB"/>
              </w:rPr>
            </w:pPr>
            <w:r>
              <w:rPr>
                <w:rFonts w:ascii="Arial" w:eastAsia="Times New Roman" w:hAnsi="Arial" w:cs="Times New Roman"/>
                <w:color w:val="0D0D0D"/>
                <w:lang w:eastAsia="en-GB"/>
              </w:rPr>
              <w:t>4</w:t>
            </w:r>
          </w:p>
        </w:tc>
        <w:tc>
          <w:tcPr>
            <w:tcW w:w="8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492C8A" w:rsidP="007F07F3">
            <w:pPr>
              <w:spacing w:before="60" w:after="240" w:line="240" w:lineRule="auto"/>
              <w:ind w:left="57" w:right="57"/>
              <w:rPr>
                <w:rFonts w:ascii="Arial" w:eastAsia="Times New Roman" w:hAnsi="Arial" w:cs="Arial"/>
                <w:iCs/>
                <w:sz w:val="24"/>
                <w:szCs w:val="24"/>
                <w:lang w:val="en-US" w:eastAsia="en-GB"/>
              </w:rPr>
            </w:pPr>
            <w:r>
              <w:rPr>
                <w:rFonts w:ascii="Arial" w:eastAsia="Times New Roman" w:hAnsi="Arial" w:cs="Arial"/>
                <w:iCs/>
                <w:sz w:val="24"/>
                <w:szCs w:val="24"/>
                <w:lang w:val="en-US" w:eastAsia="en-GB"/>
              </w:rPr>
              <w:t>Our assessments</w:t>
            </w:r>
            <w:r w:rsidR="007F07F3" w:rsidRPr="007F07F3">
              <w:rPr>
                <w:rFonts w:ascii="Arial" w:eastAsia="Times New Roman" w:hAnsi="Arial" w:cs="Arial"/>
                <w:iCs/>
                <w:sz w:val="24"/>
                <w:szCs w:val="24"/>
                <w:lang w:val="en-US" w:eastAsia="en-GB"/>
              </w:rPr>
              <w:t>, observations and discussions with pupils and families have identified social and emotional issues for many pupi</w:t>
            </w:r>
            <w:r>
              <w:rPr>
                <w:rFonts w:ascii="Arial" w:eastAsia="Times New Roman" w:hAnsi="Arial" w:cs="Arial"/>
                <w:iCs/>
                <w:sz w:val="24"/>
                <w:szCs w:val="24"/>
                <w:lang w:val="en-US" w:eastAsia="en-GB"/>
              </w:rPr>
              <w:t>ls, notably due to</w:t>
            </w:r>
            <w:r w:rsidR="007F07F3" w:rsidRPr="007F07F3">
              <w:rPr>
                <w:rFonts w:ascii="Arial" w:eastAsia="Times New Roman" w:hAnsi="Arial" w:cs="Arial"/>
                <w:iCs/>
                <w:sz w:val="24"/>
                <w:szCs w:val="24"/>
                <w:lang w:val="en-US" w:eastAsia="en-GB"/>
              </w:rPr>
              <w:t xml:space="preserve"> a lack of enrichment opportunities during school closure. These challenges particularly affect disadvantaged pupils, including their attainment.</w:t>
            </w:r>
            <w:r w:rsidR="008322A0">
              <w:rPr>
                <w:rFonts w:ascii="Arial" w:eastAsia="Times New Roman" w:hAnsi="Arial" w:cs="Arial"/>
                <w:iCs/>
                <w:sz w:val="24"/>
                <w:szCs w:val="24"/>
                <w:lang w:val="en-US" w:eastAsia="en-GB"/>
              </w:rPr>
              <w:t xml:space="preserve"> The significant challenges faced by some families are having an impact on children’s engagement at school and level of support given at home by parents/carers. </w:t>
            </w:r>
          </w:p>
          <w:p w:rsidR="007F07F3" w:rsidRPr="007F07F3" w:rsidRDefault="007F07F3" w:rsidP="007F07F3">
            <w:pPr>
              <w:spacing w:before="60" w:after="120" w:line="240" w:lineRule="auto"/>
              <w:ind w:left="57" w:right="57"/>
              <w:rPr>
                <w:rFonts w:ascii="Arial" w:eastAsia="Times New Roman" w:hAnsi="Arial" w:cs="Arial"/>
                <w:sz w:val="24"/>
                <w:szCs w:val="24"/>
              </w:rPr>
            </w:pPr>
            <w:r w:rsidRPr="007F07F3">
              <w:rPr>
                <w:rFonts w:ascii="Arial" w:eastAsia="Times New Roman" w:hAnsi="Arial" w:cs="Arial"/>
                <w:sz w:val="24"/>
                <w:szCs w:val="24"/>
              </w:rPr>
              <w:t xml:space="preserve">Teacher referrals for support have markedly increased </w:t>
            </w:r>
            <w:r w:rsidR="005D2F45">
              <w:rPr>
                <w:rFonts w:ascii="Arial" w:eastAsia="Times New Roman" w:hAnsi="Arial" w:cs="Arial"/>
                <w:sz w:val="24"/>
                <w:szCs w:val="24"/>
              </w:rPr>
              <w:t>during the pandemic.  32 pupils (12</w:t>
            </w:r>
            <w:r w:rsidRPr="007F07F3">
              <w:rPr>
                <w:rFonts w:ascii="Arial" w:eastAsia="Times New Roman" w:hAnsi="Arial" w:cs="Arial"/>
                <w:sz w:val="24"/>
                <w:szCs w:val="24"/>
              </w:rPr>
              <w:t xml:space="preserve"> of whom are disadvantaged) currently require additional support with so</w:t>
            </w:r>
            <w:r w:rsidR="005D2F45">
              <w:rPr>
                <w:rFonts w:ascii="Arial" w:eastAsia="Times New Roman" w:hAnsi="Arial" w:cs="Arial"/>
                <w:sz w:val="24"/>
                <w:szCs w:val="24"/>
              </w:rPr>
              <w:t>cial and emotional needs, with 24 (12</w:t>
            </w:r>
            <w:r w:rsidRPr="007F07F3">
              <w:rPr>
                <w:rFonts w:ascii="Arial" w:eastAsia="Times New Roman" w:hAnsi="Arial" w:cs="Arial"/>
                <w:sz w:val="24"/>
                <w:szCs w:val="24"/>
              </w:rPr>
              <w:t xml:space="preserve"> of whom are disadvantaged) receiving small group interventions.</w:t>
            </w:r>
          </w:p>
        </w:tc>
      </w:tr>
    </w:tbl>
    <w:p w:rsidR="007F07F3" w:rsidRPr="007F07F3" w:rsidRDefault="007F07F3" w:rsidP="007F07F3">
      <w:pPr>
        <w:keepNext/>
        <w:suppressAutoHyphens/>
        <w:autoSpaceDN w:val="0"/>
        <w:spacing w:before="600" w:after="240" w:line="240" w:lineRule="auto"/>
        <w:outlineLvl w:val="1"/>
        <w:rPr>
          <w:rFonts w:ascii="Arial" w:eastAsia="Times New Roman" w:hAnsi="Arial" w:cs="Times New Roman"/>
          <w:b/>
          <w:color w:val="104F75"/>
          <w:sz w:val="32"/>
          <w:szCs w:val="32"/>
          <w:lang w:eastAsia="en-GB"/>
        </w:rPr>
      </w:pPr>
      <w:bookmarkStart w:id="16" w:name="_Toc443397160"/>
      <w:r w:rsidRPr="007F07F3">
        <w:rPr>
          <w:rFonts w:ascii="Arial" w:eastAsia="Times New Roman" w:hAnsi="Arial" w:cs="Times New Roman"/>
          <w:b/>
          <w:color w:val="104F75"/>
          <w:sz w:val="32"/>
          <w:szCs w:val="32"/>
          <w:lang w:eastAsia="en-GB"/>
        </w:rPr>
        <w:t xml:space="preserve">Intended outcomes </w:t>
      </w:r>
    </w:p>
    <w:p w:rsidR="007F07F3" w:rsidRPr="007F07F3" w:rsidRDefault="007F07F3" w:rsidP="007F07F3">
      <w:pPr>
        <w:suppressAutoHyphens/>
        <w:autoSpaceDN w:val="0"/>
        <w:spacing w:after="240" w:line="288" w:lineRule="auto"/>
        <w:rPr>
          <w:rFonts w:ascii="Arial" w:eastAsia="Times New Roman" w:hAnsi="Arial" w:cs="Times New Roman"/>
          <w:color w:val="0D0D0D"/>
          <w:sz w:val="24"/>
          <w:szCs w:val="24"/>
          <w:lang w:eastAsia="en-GB"/>
        </w:rPr>
      </w:pPr>
      <w:r w:rsidRPr="007F07F3">
        <w:rPr>
          <w:rFonts w:ascii="Arial" w:eastAsia="Times New Roman" w:hAnsi="Arial" w:cs="Times New Roman"/>
          <w:sz w:val="24"/>
          <w:szCs w:val="24"/>
          <w:lang w:eastAsia="en-GB"/>
        </w:rPr>
        <w:t xml:space="preserve">This explains the outcomes we are aiming for </w:t>
      </w:r>
      <w:r w:rsidRPr="007F07F3">
        <w:rPr>
          <w:rFonts w:ascii="Arial" w:eastAsia="Times New Roman" w:hAnsi="Arial" w:cs="Times New Roman"/>
          <w:b/>
          <w:bCs/>
          <w:sz w:val="24"/>
          <w:szCs w:val="24"/>
          <w:lang w:eastAsia="en-GB"/>
        </w:rPr>
        <w:t>by the end of our current strategy plan</w:t>
      </w:r>
      <w:r w:rsidRPr="007F07F3">
        <w:rPr>
          <w:rFonts w:ascii="Arial" w:eastAsia="Times New Roman" w:hAnsi="Arial" w:cs="Times New Roman"/>
          <w:sz w:val="24"/>
          <w:szCs w:val="24"/>
          <w:lang w:eastAsia="en-GB"/>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97"/>
        <w:gridCol w:w="6815"/>
      </w:tblGrid>
      <w:tr w:rsidR="007F07F3" w:rsidRPr="007F07F3" w:rsidTr="007E1F07">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Intended outcome</w:t>
            </w:r>
          </w:p>
        </w:tc>
        <w:tc>
          <w:tcPr>
            <w:tcW w:w="6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Success criteria</w:t>
            </w:r>
          </w:p>
        </w:tc>
      </w:tr>
      <w:tr w:rsidR="007F07F3" w:rsidRPr="007F07F3" w:rsidTr="007E1F07">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CD59C0" w:rsidP="00CD59C0">
            <w:pPr>
              <w:suppressAutoHyphens/>
              <w:autoSpaceDN w:val="0"/>
              <w:spacing w:before="60" w:after="120" w:line="240" w:lineRule="auto"/>
              <w:ind w:left="57" w:right="57"/>
              <w:rPr>
                <w:rFonts w:ascii="Arial" w:eastAsia="Times New Roman" w:hAnsi="Arial" w:cs="Arial"/>
                <w:sz w:val="24"/>
                <w:szCs w:val="24"/>
                <w:lang w:eastAsia="en-GB"/>
              </w:rPr>
            </w:pPr>
            <w:r w:rsidRPr="007F07F3">
              <w:rPr>
                <w:rFonts w:ascii="Arial" w:eastAsia="Times New Roman" w:hAnsi="Arial" w:cs="Arial"/>
                <w:sz w:val="24"/>
                <w:szCs w:val="24"/>
                <w:lang w:eastAsia="en-GB"/>
              </w:rPr>
              <w:t xml:space="preserve">Improved reading attainment among disadvantaged pupils. </w:t>
            </w:r>
          </w:p>
        </w:tc>
        <w:tc>
          <w:tcPr>
            <w:tcW w:w="6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CD59C0" w:rsidP="007F07F3">
            <w:pPr>
              <w:spacing w:before="60" w:after="120" w:line="240" w:lineRule="auto"/>
              <w:ind w:left="57" w:right="57"/>
              <w:rPr>
                <w:rFonts w:ascii="Arial" w:eastAsia="Times New Roman" w:hAnsi="Arial" w:cs="Arial"/>
                <w:sz w:val="24"/>
                <w:szCs w:val="24"/>
                <w:lang w:eastAsia="en-GB"/>
              </w:rPr>
            </w:pPr>
            <w:r w:rsidRPr="007F07F3">
              <w:rPr>
                <w:rFonts w:ascii="Arial" w:eastAsia="Times New Roman" w:hAnsi="Arial" w:cs="Arial"/>
                <w:sz w:val="24"/>
                <w:szCs w:val="20"/>
                <w:lang w:eastAsia="en-GB"/>
              </w:rPr>
              <w:t>KS2</w:t>
            </w:r>
            <w:r w:rsidRPr="007F07F3">
              <w:rPr>
                <w:rFonts w:ascii="Arial" w:eastAsia="Times New Roman" w:hAnsi="Arial" w:cs="Arial"/>
                <w:sz w:val="24"/>
                <w:szCs w:val="20"/>
              </w:rPr>
              <w:t xml:space="preserve"> reading outcomes </w:t>
            </w:r>
            <w:r>
              <w:rPr>
                <w:rFonts w:ascii="Arial" w:eastAsia="Times New Roman" w:hAnsi="Arial" w:cs="Arial"/>
                <w:sz w:val="24"/>
                <w:szCs w:val="20"/>
              </w:rPr>
              <w:t>in 2024/25 show that more than 70</w:t>
            </w:r>
            <w:r w:rsidRPr="007F07F3">
              <w:rPr>
                <w:rFonts w:ascii="Arial" w:eastAsia="Times New Roman" w:hAnsi="Arial" w:cs="Arial"/>
                <w:sz w:val="24"/>
                <w:szCs w:val="20"/>
              </w:rPr>
              <w:t>% of disadvantaged pupils met the expected standard.</w:t>
            </w:r>
          </w:p>
        </w:tc>
      </w:tr>
      <w:tr w:rsidR="007F07F3" w:rsidRPr="007F07F3" w:rsidTr="007E1F07">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CD59C0" w:rsidP="007F07F3">
            <w:pPr>
              <w:suppressAutoHyphens/>
              <w:autoSpaceDN w:val="0"/>
              <w:spacing w:before="60" w:after="120" w:line="240" w:lineRule="auto"/>
              <w:ind w:left="29" w:right="57"/>
              <w:rPr>
                <w:rFonts w:ascii="Arial" w:eastAsia="Times New Roman" w:hAnsi="Arial" w:cs="Arial"/>
                <w:sz w:val="24"/>
                <w:szCs w:val="24"/>
                <w:lang w:eastAsia="en-GB"/>
              </w:rPr>
            </w:pPr>
            <w:r w:rsidRPr="007F07F3">
              <w:rPr>
                <w:rFonts w:ascii="Arial" w:eastAsia="Times New Roman" w:hAnsi="Arial" w:cs="Arial"/>
                <w:sz w:val="24"/>
                <w:szCs w:val="24"/>
                <w:lang w:eastAsia="en-GB"/>
              </w:rPr>
              <w:t>Improved oral language skills and vocabulary among disadvantaged pupils.</w:t>
            </w:r>
          </w:p>
        </w:tc>
        <w:tc>
          <w:tcPr>
            <w:tcW w:w="6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CD59C0" w:rsidP="00CD59C0">
            <w:pPr>
              <w:suppressAutoHyphens/>
              <w:autoSpaceDN w:val="0"/>
              <w:spacing w:before="60" w:after="120" w:line="240" w:lineRule="auto"/>
              <w:ind w:left="57" w:right="57"/>
              <w:rPr>
                <w:rFonts w:ascii="Arial" w:eastAsia="Times New Roman" w:hAnsi="Arial" w:cs="Arial"/>
                <w:sz w:val="24"/>
                <w:szCs w:val="20"/>
              </w:rPr>
            </w:pPr>
            <w:r w:rsidRPr="007F07F3">
              <w:rPr>
                <w:rFonts w:ascii="Arial" w:eastAsia="Times New Roman" w:hAnsi="Arial" w:cs="Arial"/>
                <w:sz w:val="24"/>
                <w:szCs w:val="24"/>
                <w:lang w:eastAsia="en-GB"/>
              </w:rPr>
              <w:t xml:space="preserve">Assessments and observations indicate significantly improved oral language among disadvantaged pupils. </w:t>
            </w:r>
            <w:r w:rsidRPr="007F07F3">
              <w:rPr>
                <w:rFonts w:ascii="Arial" w:eastAsia="Times New Roman" w:hAnsi="Arial" w:cs="Times New Roman"/>
                <w:sz w:val="24"/>
                <w:szCs w:val="24"/>
                <w:lang w:eastAsia="en-GB"/>
              </w:rPr>
              <w:t>This is evident when triangulated with other sources of evidence, including engagement in lessons, book scrutiny and on</w:t>
            </w:r>
            <w:r>
              <w:rPr>
                <w:rFonts w:ascii="Arial" w:eastAsia="Times New Roman" w:hAnsi="Arial" w:cs="Times New Roman"/>
                <w:sz w:val="24"/>
                <w:szCs w:val="24"/>
                <w:lang w:eastAsia="en-GB"/>
              </w:rPr>
              <w:t>-</w:t>
            </w:r>
            <w:r w:rsidRPr="007F07F3">
              <w:rPr>
                <w:rFonts w:ascii="Arial" w:eastAsia="Times New Roman" w:hAnsi="Arial" w:cs="Times New Roman"/>
                <w:sz w:val="24"/>
                <w:szCs w:val="24"/>
                <w:lang w:eastAsia="en-GB"/>
              </w:rPr>
              <w:t>going formative assessment.</w:t>
            </w:r>
          </w:p>
        </w:tc>
      </w:tr>
      <w:tr w:rsidR="007F07F3" w:rsidRPr="007F07F3" w:rsidTr="007E1F07">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CD59C0" w:rsidP="007F07F3">
            <w:pPr>
              <w:suppressAutoHyphens/>
              <w:autoSpaceDN w:val="0"/>
              <w:spacing w:before="60" w:after="120" w:line="240" w:lineRule="auto"/>
              <w:ind w:left="28" w:right="57"/>
              <w:rPr>
                <w:rFonts w:ascii="Arial" w:eastAsia="Times New Roman" w:hAnsi="Arial" w:cs="Arial"/>
                <w:sz w:val="24"/>
                <w:szCs w:val="24"/>
                <w:lang w:eastAsia="en-GB"/>
              </w:rPr>
            </w:pPr>
            <w:r>
              <w:rPr>
                <w:rFonts w:ascii="Arial" w:eastAsia="Times New Roman" w:hAnsi="Arial" w:cs="Arial"/>
                <w:sz w:val="24"/>
                <w:szCs w:val="24"/>
                <w:lang w:eastAsia="en-GB"/>
              </w:rPr>
              <w:t xml:space="preserve">Improved </w:t>
            </w:r>
            <w:r w:rsidR="007F07F3" w:rsidRPr="007F07F3">
              <w:rPr>
                <w:rFonts w:ascii="Arial" w:eastAsia="Times New Roman" w:hAnsi="Arial" w:cs="Arial"/>
                <w:sz w:val="24"/>
                <w:szCs w:val="24"/>
                <w:lang w:eastAsia="en-GB"/>
              </w:rPr>
              <w:t>attainment</w:t>
            </w:r>
            <w:r>
              <w:rPr>
                <w:rFonts w:ascii="Arial" w:eastAsia="Times New Roman" w:hAnsi="Arial" w:cs="Arial"/>
                <w:sz w:val="24"/>
                <w:szCs w:val="24"/>
                <w:lang w:eastAsia="en-GB"/>
              </w:rPr>
              <w:t xml:space="preserve"> in maths and literacy</w:t>
            </w:r>
            <w:r w:rsidR="007F07F3" w:rsidRPr="007F07F3">
              <w:rPr>
                <w:rFonts w:ascii="Arial" w:eastAsia="Times New Roman" w:hAnsi="Arial" w:cs="Arial"/>
                <w:sz w:val="24"/>
                <w:szCs w:val="24"/>
                <w:lang w:eastAsia="en-GB"/>
              </w:rPr>
              <w:t xml:space="preserve"> for disadvantaged pupils at the end of KS2. </w:t>
            </w:r>
          </w:p>
        </w:tc>
        <w:tc>
          <w:tcPr>
            <w:tcW w:w="6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120" w:line="240" w:lineRule="auto"/>
              <w:ind w:left="57" w:right="57"/>
              <w:rPr>
                <w:rFonts w:ascii="Arial" w:eastAsia="Times New Roman" w:hAnsi="Arial" w:cs="Arial"/>
                <w:sz w:val="24"/>
                <w:szCs w:val="24"/>
              </w:rPr>
            </w:pPr>
            <w:r w:rsidRPr="007F07F3">
              <w:rPr>
                <w:rFonts w:ascii="Arial" w:eastAsia="Times New Roman" w:hAnsi="Arial" w:cs="Arial"/>
                <w:sz w:val="24"/>
                <w:szCs w:val="20"/>
                <w:lang w:eastAsia="en-GB"/>
              </w:rPr>
              <w:t>KS2</w:t>
            </w:r>
            <w:r w:rsidRPr="007F07F3">
              <w:rPr>
                <w:rFonts w:ascii="Arial" w:eastAsia="Times New Roman" w:hAnsi="Arial" w:cs="Arial"/>
                <w:sz w:val="24"/>
                <w:szCs w:val="24"/>
              </w:rPr>
              <w:t xml:space="preserve"> maths</w:t>
            </w:r>
            <w:r w:rsidR="00D21BDA">
              <w:rPr>
                <w:rFonts w:ascii="Arial" w:eastAsia="Times New Roman" w:hAnsi="Arial" w:cs="Arial"/>
                <w:sz w:val="24"/>
                <w:szCs w:val="24"/>
              </w:rPr>
              <w:t xml:space="preserve"> and literacy</w:t>
            </w:r>
            <w:r w:rsidRPr="007F07F3">
              <w:rPr>
                <w:rFonts w:ascii="Arial" w:eastAsia="Times New Roman" w:hAnsi="Arial" w:cs="Arial"/>
                <w:sz w:val="24"/>
                <w:szCs w:val="24"/>
              </w:rPr>
              <w:t xml:space="preserve"> outcomes in 2024/25 show that </w:t>
            </w:r>
            <w:r w:rsidR="007E1F07">
              <w:rPr>
                <w:rFonts w:ascii="Arial" w:eastAsia="Times New Roman" w:hAnsi="Arial" w:cs="Times New Roman"/>
                <w:sz w:val="24"/>
                <w:szCs w:val="20"/>
                <w:lang w:eastAsia="en-GB"/>
              </w:rPr>
              <w:t>more than 70</w:t>
            </w:r>
            <w:r w:rsidRPr="007F07F3">
              <w:rPr>
                <w:rFonts w:ascii="Arial" w:eastAsia="Times New Roman" w:hAnsi="Arial" w:cs="Times New Roman"/>
                <w:sz w:val="24"/>
                <w:szCs w:val="20"/>
                <w:lang w:eastAsia="en-GB"/>
              </w:rPr>
              <w:t>% of disadvantaged pupils met the expected standard.</w:t>
            </w:r>
          </w:p>
          <w:p w:rsidR="007F07F3" w:rsidRPr="007F07F3" w:rsidRDefault="007F07F3" w:rsidP="007F07F3">
            <w:pPr>
              <w:suppressAutoHyphens/>
              <w:autoSpaceDN w:val="0"/>
              <w:spacing w:before="60" w:after="60" w:line="240" w:lineRule="auto"/>
              <w:ind w:right="57"/>
              <w:rPr>
                <w:rFonts w:ascii="Arial" w:eastAsia="Times New Roman" w:hAnsi="Arial" w:cs="Arial"/>
                <w:sz w:val="24"/>
                <w:szCs w:val="24"/>
              </w:rPr>
            </w:pPr>
          </w:p>
        </w:tc>
      </w:tr>
      <w:tr w:rsidR="007F07F3" w:rsidRPr="007F07F3" w:rsidTr="007E1F07">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240" w:line="240" w:lineRule="auto"/>
              <w:ind w:left="29"/>
              <w:rPr>
                <w:rFonts w:ascii="Arial" w:eastAsia="Times New Roman" w:hAnsi="Arial" w:cs="Arial"/>
                <w:sz w:val="24"/>
                <w:szCs w:val="24"/>
                <w:lang w:eastAsia="en-GB"/>
              </w:rPr>
            </w:pPr>
            <w:r w:rsidRPr="007F07F3">
              <w:rPr>
                <w:rFonts w:ascii="Arial" w:eastAsia="Times New Roman" w:hAnsi="Arial" w:cs="Arial"/>
                <w:sz w:val="24"/>
                <w:szCs w:val="24"/>
                <w:lang w:eastAsia="en-GB"/>
              </w:rPr>
              <w:t xml:space="preserve">To achieve and sustain improved wellbeing for </w:t>
            </w:r>
            <w:r w:rsidRPr="007F07F3">
              <w:rPr>
                <w:rFonts w:ascii="Arial" w:eastAsia="Times New Roman" w:hAnsi="Arial" w:cs="Arial"/>
                <w:sz w:val="24"/>
                <w:szCs w:val="24"/>
                <w:lang w:eastAsia="en-GB"/>
              </w:rPr>
              <w:lastRenderedPageBreak/>
              <w:t>all pupils in our school, particularly our disadvantaged pupils.</w:t>
            </w:r>
          </w:p>
        </w:tc>
        <w:tc>
          <w:tcPr>
            <w:tcW w:w="6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7F07F3" w:rsidP="007F07F3">
            <w:pPr>
              <w:spacing w:before="60" w:after="60" w:line="240" w:lineRule="auto"/>
              <w:ind w:left="34" w:right="57"/>
              <w:rPr>
                <w:rFonts w:ascii="Arial" w:eastAsia="Times New Roman" w:hAnsi="Arial" w:cs="Arial"/>
                <w:sz w:val="24"/>
                <w:szCs w:val="24"/>
                <w:lang w:eastAsia="en-GB"/>
              </w:rPr>
            </w:pPr>
            <w:r w:rsidRPr="007F07F3">
              <w:rPr>
                <w:rFonts w:ascii="Arial" w:eastAsia="Times New Roman" w:hAnsi="Arial" w:cs="Arial"/>
                <w:sz w:val="24"/>
                <w:szCs w:val="24"/>
                <w:lang w:eastAsia="en-GB"/>
              </w:rPr>
              <w:lastRenderedPageBreak/>
              <w:t>Sustained high levels of wellbeing from 2024/25 demonstrated by:</w:t>
            </w:r>
          </w:p>
          <w:p w:rsidR="007F07F3" w:rsidRPr="007F07F3" w:rsidRDefault="00F338CC" w:rsidP="007F07F3">
            <w:pPr>
              <w:numPr>
                <w:ilvl w:val="0"/>
                <w:numId w:val="4"/>
              </w:numPr>
              <w:suppressAutoHyphens/>
              <w:autoSpaceDN w:val="0"/>
              <w:spacing w:before="60" w:after="120" w:line="240" w:lineRule="auto"/>
              <w:ind w:right="57" w:hanging="357"/>
              <w:rPr>
                <w:rFonts w:ascii="Arial" w:eastAsia="Times New Roman" w:hAnsi="Arial" w:cs="Arial"/>
                <w:sz w:val="24"/>
                <w:szCs w:val="24"/>
                <w:lang w:eastAsia="en-GB"/>
              </w:rPr>
            </w:pPr>
            <w:r>
              <w:rPr>
                <w:rFonts w:ascii="Arial" w:eastAsia="Times New Roman" w:hAnsi="Arial" w:cs="Arial"/>
                <w:sz w:val="24"/>
                <w:szCs w:val="24"/>
                <w:lang w:eastAsia="en-GB"/>
              </w:rPr>
              <w:lastRenderedPageBreak/>
              <w:t>qualitative data from pupil and parent</w:t>
            </w:r>
            <w:r w:rsidR="007F07F3" w:rsidRPr="007F07F3">
              <w:rPr>
                <w:rFonts w:ascii="Arial" w:eastAsia="Times New Roman" w:hAnsi="Arial" w:cs="Arial"/>
                <w:sz w:val="24"/>
                <w:szCs w:val="24"/>
                <w:lang w:eastAsia="en-GB"/>
              </w:rPr>
              <w:t xml:space="preserve"> vo</w:t>
            </w:r>
            <w:r>
              <w:rPr>
                <w:rFonts w:ascii="Arial" w:eastAsia="Times New Roman" w:hAnsi="Arial" w:cs="Arial"/>
                <w:sz w:val="24"/>
                <w:szCs w:val="24"/>
                <w:lang w:eastAsia="en-GB"/>
              </w:rPr>
              <w:t xml:space="preserve">ice </w:t>
            </w:r>
            <w:r w:rsidR="007F07F3" w:rsidRPr="007F07F3">
              <w:rPr>
                <w:rFonts w:ascii="Arial" w:eastAsia="Times New Roman" w:hAnsi="Arial" w:cs="Arial"/>
                <w:sz w:val="24"/>
                <w:szCs w:val="24"/>
                <w:lang w:eastAsia="en-GB"/>
              </w:rPr>
              <w:t>and teacher observations</w:t>
            </w:r>
          </w:p>
          <w:p w:rsidR="007F07F3" w:rsidRPr="007F07F3" w:rsidRDefault="007F07F3" w:rsidP="007F07F3">
            <w:pPr>
              <w:numPr>
                <w:ilvl w:val="0"/>
                <w:numId w:val="4"/>
              </w:numPr>
              <w:suppressAutoHyphens/>
              <w:autoSpaceDN w:val="0"/>
              <w:spacing w:before="60" w:after="120" w:line="240" w:lineRule="auto"/>
              <w:ind w:right="57" w:hanging="357"/>
              <w:rPr>
                <w:rFonts w:ascii="Arial" w:eastAsia="Times New Roman" w:hAnsi="Arial" w:cs="Arial"/>
                <w:sz w:val="24"/>
                <w:szCs w:val="24"/>
                <w:lang w:eastAsia="en-GB"/>
              </w:rPr>
            </w:pPr>
            <w:r w:rsidRPr="007F07F3">
              <w:rPr>
                <w:rFonts w:ascii="Arial" w:eastAsia="Times New Roman" w:hAnsi="Arial" w:cs="Arial"/>
                <w:sz w:val="24"/>
                <w:szCs w:val="24"/>
                <w:lang w:eastAsia="en-GB"/>
              </w:rPr>
              <w:t>a s</w:t>
            </w:r>
            <w:r w:rsidR="007E1F07">
              <w:rPr>
                <w:rFonts w:ascii="Arial" w:eastAsia="Times New Roman" w:hAnsi="Arial" w:cs="Arial"/>
                <w:sz w:val="24"/>
                <w:szCs w:val="24"/>
                <w:lang w:eastAsia="en-GB"/>
              </w:rPr>
              <w:t>ignificant reduction in peer-on-peer incidents</w:t>
            </w:r>
          </w:p>
          <w:p w:rsidR="00CD59C0" w:rsidRDefault="007F07F3" w:rsidP="007F07F3">
            <w:pPr>
              <w:numPr>
                <w:ilvl w:val="0"/>
                <w:numId w:val="4"/>
              </w:numPr>
              <w:suppressAutoHyphens/>
              <w:autoSpaceDN w:val="0"/>
              <w:spacing w:before="60" w:after="120" w:line="240" w:lineRule="auto"/>
              <w:ind w:right="57" w:hanging="357"/>
              <w:rPr>
                <w:rFonts w:ascii="Arial" w:eastAsia="Times New Roman" w:hAnsi="Arial" w:cs="Arial"/>
                <w:sz w:val="24"/>
                <w:szCs w:val="24"/>
                <w:lang w:eastAsia="en-GB"/>
              </w:rPr>
            </w:pPr>
            <w:r w:rsidRPr="007F07F3">
              <w:rPr>
                <w:rFonts w:ascii="Arial" w:eastAsia="Times New Roman" w:hAnsi="Arial" w:cs="Arial"/>
                <w:sz w:val="24"/>
                <w:szCs w:val="24"/>
                <w:lang w:eastAsia="en-GB"/>
              </w:rPr>
              <w:t xml:space="preserve">a significant increase in participation in enrichment activities, particularly among disadvantaged pupils  </w:t>
            </w:r>
          </w:p>
          <w:p w:rsidR="007F07F3" w:rsidRPr="007F07F3" w:rsidRDefault="00CD59C0" w:rsidP="007F07F3">
            <w:pPr>
              <w:numPr>
                <w:ilvl w:val="0"/>
                <w:numId w:val="4"/>
              </w:numPr>
              <w:suppressAutoHyphens/>
              <w:autoSpaceDN w:val="0"/>
              <w:spacing w:before="60" w:after="120" w:line="240" w:lineRule="auto"/>
              <w:ind w:right="57" w:hanging="357"/>
              <w:rPr>
                <w:rFonts w:ascii="Arial" w:eastAsia="Times New Roman" w:hAnsi="Arial" w:cs="Arial"/>
                <w:sz w:val="24"/>
                <w:szCs w:val="24"/>
                <w:lang w:eastAsia="en-GB"/>
              </w:rPr>
            </w:pPr>
            <w:r>
              <w:rPr>
                <w:rFonts w:ascii="Arial" w:eastAsia="Times New Roman" w:hAnsi="Arial" w:cs="Arial"/>
                <w:sz w:val="24"/>
                <w:szCs w:val="24"/>
                <w:lang w:eastAsia="en-GB"/>
              </w:rPr>
              <w:t xml:space="preserve">a rise in the level of engagement with </w:t>
            </w:r>
            <w:r w:rsidR="00F338CC">
              <w:rPr>
                <w:rFonts w:ascii="Arial" w:eastAsia="Times New Roman" w:hAnsi="Arial" w:cs="Arial"/>
                <w:sz w:val="24"/>
                <w:szCs w:val="24"/>
                <w:lang w:eastAsia="en-GB"/>
              </w:rPr>
              <w:t xml:space="preserve">those </w:t>
            </w:r>
            <w:r>
              <w:rPr>
                <w:rFonts w:ascii="Arial" w:eastAsia="Times New Roman" w:hAnsi="Arial" w:cs="Arial"/>
                <w:sz w:val="24"/>
                <w:szCs w:val="24"/>
                <w:lang w:eastAsia="en-GB"/>
              </w:rPr>
              <w:t xml:space="preserve">parents/carers </w:t>
            </w:r>
            <w:r w:rsidR="00F338CC">
              <w:rPr>
                <w:rFonts w:ascii="Arial" w:eastAsia="Times New Roman" w:hAnsi="Arial" w:cs="Arial"/>
                <w:sz w:val="24"/>
                <w:szCs w:val="24"/>
                <w:lang w:eastAsia="en-GB"/>
              </w:rPr>
              <w:t xml:space="preserve">with significant </w:t>
            </w:r>
            <w:r w:rsidR="00162C29">
              <w:rPr>
                <w:rFonts w:ascii="Arial" w:eastAsia="Times New Roman" w:hAnsi="Arial" w:cs="Arial"/>
                <w:sz w:val="24"/>
                <w:szCs w:val="24"/>
                <w:lang w:eastAsia="en-GB"/>
              </w:rPr>
              <w:t>challenges</w:t>
            </w:r>
            <w:r w:rsidR="007F07F3" w:rsidRPr="007F07F3">
              <w:rPr>
                <w:rFonts w:ascii="Arial" w:eastAsia="Times New Roman" w:hAnsi="Arial" w:cs="Arial"/>
                <w:sz w:val="24"/>
                <w:szCs w:val="24"/>
                <w:lang w:eastAsia="en-GB"/>
              </w:rPr>
              <w:t xml:space="preserve">  </w:t>
            </w:r>
          </w:p>
        </w:tc>
      </w:tr>
    </w:tbl>
    <w:p w:rsidR="007F07F3" w:rsidRPr="007F07F3" w:rsidRDefault="007F07F3" w:rsidP="007F07F3">
      <w:pPr>
        <w:autoSpaceDN w:val="0"/>
        <w:spacing w:after="0" w:line="240" w:lineRule="auto"/>
        <w:rPr>
          <w:rFonts w:ascii="Arial" w:eastAsia="Times New Roman" w:hAnsi="Arial" w:cs="Times New Roman"/>
          <w:b/>
          <w:color w:val="104F75"/>
          <w:sz w:val="32"/>
          <w:szCs w:val="32"/>
          <w:lang w:eastAsia="en-GB"/>
        </w:rPr>
      </w:pPr>
      <w:r w:rsidRPr="007F07F3">
        <w:rPr>
          <w:rFonts w:ascii="Arial" w:eastAsia="Times New Roman" w:hAnsi="Arial" w:cs="Times New Roman"/>
          <w:color w:val="0D0D0D"/>
          <w:sz w:val="24"/>
          <w:szCs w:val="24"/>
          <w:lang w:eastAsia="en-GB"/>
        </w:rPr>
        <w:lastRenderedPageBreak/>
        <w:br w:type="page"/>
      </w:r>
    </w:p>
    <w:p w:rsidR="007F07F3" w:rsidRPr="007F07F3" w:rsidRDefault="007F07F3" w:rsidP="007F07F3">
      <w:pPr>
        <w:keepNext/>
        <w:suppressAutoHyphens/>
        <w:autoSpaceDN w:val="0"/>
        <w:spacing w:before="480" w:after="240" w:line="240" w:lineRule="auto"/>
        <w:outlineLvl w:val="1"/>
        <w:rPr>
          <w:rFonts w:ascii="Arial" w:eastAsia="Times New Roman" w:hAnsi="Arial" w:cs="Times New Roman"/>
          <w:b/>
          <w:color w:val="104F75"/>
          <w:sz w:val="32"/>
          <w:szCs w:val="32"/>
          <w:lang w:eastAsia="en-GB"/>
        </w:rPr>
      </w:pPr>
      <w:r w:rsidRPr="007F07F3">
        <w:rPr>
          <w:rFonts w:ascii="Arial" w:eastAsia="Times New Roman" w:hAnsi="Arial" w:cs="Times New Roman"/>
          <w:b/>
          <w:color w:val="104F75"/>
          <w:sz w:val="32"/>
          <w:szCs w:val="32"/>
          <w:lang w:eastAsia="en-GB"/>
        </w:rPr>
        <w:lastRenderedPageBreak/>
        <w:t>Activity in this academic year</w:t>
      </w:r>
    </w:p>
    <w:p w:rsidR="007F07F3" w:rsidRPr="007F07F3" w:rsidRDefault="007F07F3" w:rsidP="007F07F3">
      <w:pPr>
        <w:suppressAutoHyphens/>
        <w:autoSpaceDN w:val="0"/>
        <w:spacing w:after="480" w:line="288" w:lineRule="auto"/>
        <w:rPr>
          <w:rFonts w:ascii="Arial" w:eastAsia="Times New Roman" w:hAnsi="Arial" w:cs="Times New Roman"/>
          <w:color w:val="0D0D0D"/>
          <w:sz w:val="24"/>
          <w:szCs w:val="24"/>
          <w:lang w:eastAsia="en-GB"/>
        </w:rPr>
      </w:pPr>
      <w:r w:rsidRPr="007F07F3">
        <w:rPr>
          <w:rFonts w:ascii="Arial" w:eastAsia="Times New Roman" w:hAnsi="Arial" w:cs="Times New Roman"/>
          <w:color w:val="0D0D0D"/>
          <w:sz w:val="24"/>
          <w:szCs w:val="24"/>
          <w:lang w:eastAsia="en-GB"/>
        </w:rPr>
        <w:t xml:space="preserve">This details how we intend to spend our pupil premium (and recovery premium funding) </w:t>
      </w:r>
      <w:r w:rsidRPr="007F07F3">
        <w:rPr>
          <w:rFonts w:ascii="Arial" w:eastAsia="Times New Roman" w:hAnsi="Arial" w:cs="Times New Roman"/>
          <w:b/>
          <w:bCs/>
          <w:color w:val="0D0D0D"/>
          <w:sz w:val="24"/>
          <w:szCs w:val="24"/>
          <w:lang w:eastAsia="en-GB"/>
        </w:rPr>
        <w:t>this academic year</w:t>
      </w:r>
      <w:r w:rsidRPr="007F07F3">
        <w:rPr>
          <w:rFonts w:ascii="Arial" w:eastAsia="Times New Roman" w:hAnsi="Arial" w:cs="Times New Roman"/>
          <w:color w:val="0D0D0D"/>
          <w:sz w:val="24"/>
          <w:szCs w:val="24"/>
          <w:lang w:eastAsia="en-GB"/>
        </w:rPr>
        <w:t xml:space="preserve"> to address the challenges listed above.</w:t>
      </w:r>
    </w:p>
    <w:p w:rsidR="007F07F3" w:rsidRPr="007F07F3" w:rsidRDefault="007F07F3" w:rsidP="007F07F3">
      <w:pPr>
        <w:keepNext/>
        <w:suppressAutoHyphens/>
        <w:autoSpaceDN w:val="0"/>
        <w:spacing w:before="360" w:after="240" w:line="240" w:lineRule="auto"/>
        <w:outlineLvl w:val="2"/>
        <w:rPr>
          <w:rFonts w:ascii="Arial" w:eastAsia="Times New Roman" w:hAnsi="Arial" w:cs="Times New Roman"/>
          <w:b/>
          <w:bCs/>
          <w:color w:val="104F75"/>
          <w:sz w:val="28"/>
          <w:szCs w:val="28"/>
          <w:lang w:eastAsia="en-GB"/>
        </w:rPr>
      </w:pPr>
      <w:r w:rsidRPr="007F07F3">
        <w:rPr>
          <w:rFonts w:ascii="Arial" w:eastAsia="Times New Roman" w:hAnsi="Arial" w:cs="Times New Roman"/>
          <w:b/>
          <w:bCs/>
          <w:color w:val="104F75"/>
          <w:sz w:val="28"/>
          <w:szCs w:val="28"/>
          <w:lang w:eastAsia="en-GB"/>
        </w:rPr>
        <w:t>Teaching (for example, CPD, recruitment and retention)</w:t>
      </w:r>
    </w:p>
    <w:p w:rsidR="007F07F3" w:rsidRPr="007F07F3" w:rsidRDefault="007F07F3" w:rsidP="007F07F3">
      <w:pPr>
        <w:suppressAutoHyphens/>
        <w:autoSpaceDN w:val="0"/>
        <w:spacing w:after="240" w:line="288" w:lineRule="auto"/>
        <w:rPr>
          <w:rFonts w:ascii="Arial" w:eastAsia="Times New Roman" w:hAnsi="Arial" w:cs="Times New Roman"/>
          <w:color w:val="0070C0"/>
          <w:sz w:val="24"/>
          <w:szCs w:val="24"/>
          <w:lang w:eastAsia="en-GB"/>
        </w:rPr>
      </w:pPr>
      <w:r w:rsidRPr="007F07F3">
        <w:rPr>
          <w:rFonts w:ascii="Arial" w:eastAsia="Times New Roman" w:hAnsi="Arial" w:cs="Times New Roman"/>
          <w:color w:val="0D0D0D"/>
          <w:sz w:val="24"/>
          <w:szCs w:val="24"/>
          <w:lang w:eastAsia="en-GB"/>
        </w:rPr>
        <w:t xml:space="preserve">Budgeted cost: </w:t>
      </w:r>
      <w:r w:rsidR="00E61620">
        <w:rPr>
          <w:rFonts w:ascii="Arial" w:eastAsia="Times New Roman" w:hAnsi="Arial" w:cs="Times New Roman"/>
          <w:b/>
          <w:bCs/>
          <w:sz w:val="24"/>
          <w:szCs w:val="24"/>
          <w:lang w:eastAsia="en-GB"/>
        </w:rPr>
        <w:t>£</w:t>
      </w:r>
      <w:r w:rsidR="00BB36AA">
        <w:rPr>
          <w:rFonts w:ascii="Arial" w:eastAsia="Times New Roman" w:hAnsi="Arial" w:cs="Times New Roman"/>
          <w:b/>
          <w:bCs/>
          <w:sz w:val="24"/>
          <w:szCs w:val="24"/>
          <w:lang w:eastAsia="en-GB"/>
        </w:rPr>
        <w:t>40</w:t>
      </w:r>
      <w:r w:rsidR="00486AD9">
        <w:rPr>
          <w:rFonts w:ascii="Arial" w:eastAsia="Times New Roman" w:hAnsi="Arial" w:cs="Times New Roman"/>
          <w:b/>
          <w:bCs/>
          <w:sz w:val="24"/>
          <w:szCs w:val="24"/>
          <w:lang w:eastAsia="en-GB"/>
        </w:rPr>
        <w:t>,690</w:t>
      </w:r>
    </w:p>
    <w:tbl>
      <w:tblPr>
        <w:tblW w:w="5000" w:type="pct"/>
        <w:tblLayout w:type="fixed"/>
        <w:tblCellMar>
          <w:left w:w="10" w:type="dxa"/>
          <w:right w:w="10" w:type="dxa"/>
        </w:tblCellMar>
        <w:tblLook w:val="04A0" w:firstRow="1" w:lastRow="0" w:firstColumn="1" w:lastColumn="0" w:noHBand="0" w:noVBand="1"/>
      </w:tblPr>
      <w:tblGrid>
        <w:gridCol w:w="3478"/>
        <w:gridCol w:w="4644"/>
        <w:gridCol w:w="1590"/>
      </w:tblGrid>
      <w:tr w:rsidR="007F07F3" w:rsidRPr="007F07F3" w:rsidTr="0098721A">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Activity</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Evidence that supports this approach</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Challenge number(s) addressed</w:t>
            </w:r>
          </w:p>
        </w:tc>
      </w:tr>
      <w:tr w:rsidR="00D21BDA" w:rsidRPr="007F07F3" w:rsidTr="0098721A">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9B653C" w:rsidRPr="009B653C" w:rsidRDefault="00D21BDA" w:rsidP="009B653C">
            <w:pPr>
              <w:suppressAutoHyphens/>
              <w:autoSpaceDN w:val="0"/>
              <w:spacing w:before="60" w:after="240" w:line="240" w:lineRule="auto"/>
              <w:ind w:left="29" w:right="57"/>
              <w:rPr>
                <w:rFonts w:ascii="Arial" w:eastAsia="Times New Roman" w:hAnsi="Arial" w:cs="Arial"/>
                <w:iCs/>
                <w:sz w:val="24"/>
                <w:szCs w:val="24"/>
                <w:lang w:eastAsia="en-GB"/>
              </w:rPr>
            </w:pPr>
            <w:r w:rsidRPr="007F07F3">
              <w:rPr>
                <w:rFonts w:ascii="Arial" w:eastAsia="Times New Roman" w:hAnsi="Arial" w:cs="Arial"/>
                <w:iCs/>
                <w:sz w:val="24"/>
                <w:szCs w:val="24"/>
                <w:lang w:eastAsia="en-GB"/>
              </w:rPr>
              <w:t xml:space="preserve">Purchase of a </w:t>
            </w:r>
            <w:r>
              <w:rPr>
                <w:rFonts w:ascii="Arial" w:eastAsia="Times New Roman" w:hAnsi="Arial" w:cs="Arial"/>
                <w:iCs/>
                <w:sz w:val="24"/>
                <w:szCs w:val="24"/>
                <w:lang w:eastAsia="en-GB"/>
              </w:rPr>
              <w:t xml:space="preserve">Read Write Inc. (RWI) training package </w:t>
            </w:r>
            <w:hyperlink r:id="rId9" w:history="1">
              <w:r w:rsidRPr="007F07F3">
                <w:rPr>
                  <w:rFonts w:ascii="Arial" w:eastAsia="Times New Roman" w:hAnsi="Arial" w:cs="Arial"/>
                  <w:iCs/>
                  <w:color w:val="0070C0"/>
                  <w:sz w:val="24"/>
                  <w:szCs w:val="24"/>
                  <w:u w:val="single"/>
                  <w:lang w:eastAsia="en-GB"/>
                </w:rPr>
                <w:t>D</w:t>
              </w:r>
              <w:r w:rsidRPr="007F07F3">
                <w:rPr>
                  <w:rFonts w:ascii="Arial" w:eastAsia="Times New Roman" w:hAnsi="Arial" w:cs="Times New Roman"/>
                  <w:color w:val="0070C0"/>
                  <w:sz w:val="24"/>
                  <w:szCs w:val="24"/>
                  <w:u w:val="single"/>
                  <w:lang w:eastAsia="en-GB"/>
                </w:rPr>
                <w:t xml:space="preserve">fE </w:t>
              </w:r>
              <w:r w:rsidRPr="007F07F3">
                <w:rPr>
                  <w:rFonts w:ascii="Arial" w:eastAsia="Times New Roman" w:hAnsi="Arial" w:cs="Arial"/>
                  <w:iCs/>
                  <w:color w:val="0070C0"/>
                  <w:sz w:val="24"/>
                  <w:szCs w:val="24"/>
                  <w:u w:val="single"/>
                  <w:lang w:eastAsia="en-GB"/>
                </w:rPr>
                <w:t>validated Systematic Synthetic Phonics programme</w:t>
              </w:r>
            </w:hyperlink>
            <w:r w:rsidRPr="007F07F3">
              <w:rPr>
                <w:rFonts w:ascii="Arial" w:eastAsia="Times New Roman" w:hAnsi="Arial" w:cs="Arial"/>
                <w:iCs/>
                <w:sz w:val="24"/>
                <w:szCs w:val="24"/>
                <w:lang w:eastAsia="en-GB"/>
              </w:rPr>
              <w:t xml:space="preserve"> to secure stronger phonics teaching for all pupils.</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21BDA" w:rsidRPr="007F07F3" w:rsidRDefault="00D21BDA" w:rsidP="00D21BDA">
            <w:pPr>
              <w:suppressAutoHyphens/>
              <w:autoSpaceDN w:val="0"/>
              <w:spacing w:before="60" w:after="60" w:line="240" w:lineRule="auto"/>
              <w:ind w:left="57" w:right="57"/>
              <w:rPr>
                <w:rFonts w:ascii="Arial" w:eastAsia="Times New Roman" w:hAnsi="Arial" w:cs="Arial"/>
                <w:sz w:val="24"/>
                <w:szCs w:val="24"/>
                <w:lang w:eastAsia="en-GB"/>
              </w:rPr>
            </w:pPr>
            <w:r w:rsidRPr="007F07F3">
              <w:rPr>
                <w:rFonts w:ascii="Arial" w:eastAsia="Times New Roman" w:hAnsi="Arial" w:cs="Arial"/>
                <w:sz w:val="24"/>
                <w:szCs w:val="24"/>
                <w:lang w:eastAsia="en-GB"/>
              </w:rPr>
              <w:t xml:space="preserve">Phonics approaches have a strong evidence base that indicates a positive impact on the accuracy of word reading (though not necessarily comprehension), particularly for disadvantaged pupils: </w:t>
            </w:r>
          </w:p>
          <w:p w:rsidR="00D21BDA" w:rsidRPr="007F07F3" w:rsidRDefault="00BB36AA" w:rsidP="00D21BDA">
            <w:pPr>
              <w:suppressAutoHyphens/>
              <w:autoSpaceDN w:val="0"/>
              <w:spacing w:before="60" w:after="120" w:line="240" w:lineRule="auto"/>
              <w:ind w:left="57" w:right="57"/>
              <w:rPr>
                <w:rFonts w:ascii="Arial" w:eastAsia="Times New Roman" w:hAnsi="Arial" w:cs="Times New Roman"/>
                <w:sz w:val="24"/>
                <w:szCs w:val="24"/>
                <w:lang w:eastAsia="en-GB"/>
              </w:rPr>
            </w:pPr>
            <w:hyperlink r:id="rId10" w:history="1">
              <w:r w:rsidR="00D21BDA" w:rsidRPr="007F07F3">
                <w:rPr>
                  <w:rFonts w:ascii="Arial" w:eastAsia="Times New Roman" w:hAnsi="Arial" w:cs="Times New Roman"/>
                  <w:color w:val="0070C0"/>
                  <w:sz w:val="24"/>
                  <w:szCs w:val="24"/>
                  <w:u w:val="single"/>
                  <w:lang w:eastAsia="en-GB"/>
                </w:rPr>
                <w:t>Phonics | Toolkit Strand | Education Endowment Foundation | EEF</w:t>
              </w:r>
            </w:hyperlink>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21BDA" w:rsidRDefault="00D21BDA"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1,2,3</w:t>
            </w:r>
          </w:p>
        </w:tc>
      </w:tr>
      <w:tr w:rsidR="007F07F3" w:rsidRPr="007F07F3" w:rsidTr="0098721A">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7F07F3" w:rsidP="007F07F3">
            <w:pPr>
              <w:spacing w:before="60" w:after="240" w:line="240" w:lineRule="auto"/>
              <w:ind w:left="29" w:right="57"/>
              <w:rPr>
                <w:rFonts w:ascii="Arial" w:eastAsia="Times New Roman" w:hAnsi="Arial" w:cs="Times New Roman"/>
                <w:iCs/>
                <w:sz w:val="24"/>
                <w:szCs w:val="24"/>
                <w:lang w:val="en-US" w:eastAsia="en-GB"/>
              </w:rPr>
            </w:pPr>
            <w:r w:rsidRPr="007F07F3">
              <w:rPr>
                <w:rFonts w:ascii="Arial" w:eastAsia="Times New Roman" w:hAnsi="Arial" w:cs="Times New Roman"/>
                <w:iCs/>
                <w:sz w:val="24"/>
                <w:szCs w:val="24"/>
                <w:lang w:val="en-US" w:eastAsia="en-GB"/>
              </w:rPr>
              <w:t xml:space="preserve">Embedding dialogic activities across the school curriculum. These can support pupils to articulate key ideas, consolidate understanding and extend vocabulary. </w:t>
            </w:r>
          </w:p>
          <w:p w:rsidR="007F07F3" w:rsidRPr="007F07F3" w:rsidRDefault="00444A3B" w:rsidP="007F07F3">
            <w:pPr>
              <w:spacing w:before="60" w:after="12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Staff delivery of daily BLAST interventions in Nursery and R</w:t>
            </w:r>
            <w:r w:rsidR="00C272FC">
              <w:rPr>
                <w:rFonts w:ascii="Arial" w:eastAsia="Times New Roman" w:hAnsi="Arial" w:cs="Times New Roman"/>
                <w:sz w:val="24"/>
                <w:szCs w:val="24"/>
                <w:lang w:eastAsia="en-GB"/>
              </w:rPr>
              <w:t>eception. Daily delivery of NELI</w:t>
            </w:r>
            <w:r>
              <w:rPr>
                <w:rFonts w:ascii="Arial" w:eastAsia="Times New Roman" w:hAnsi="Arial" w:cs="Times New Roman"/>
                <w:sz w:val="24"/>
                <w:szCs w:val="24"/>
                <w:lang w:eastAsia="en-GB"/>
              </w:rPr>
              <w:t xml:space="preserve"> intervention in Reception with trained TA</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7F07F3" w:rsidP="007F07F3">
            <w:pPr>
              <w:spacing w:before="60" w:after="60" w:line="240" w:lineRule="auto"/>
              <w:ind w:left="57" w:right="57"/>
              <w:rPr>
                <w:rFonts w:ascii="Arial" w:eastAsia="Times New Roman" w:hAnsi="Arial" w:cs="Arial"/>
                <w:sz w:val="24"/>
                <w:szCs w:val="24"/>
                <w:lang w:eastAsia="en-GB"/>
              </w:rPr>
            </w:pPr>
            <w:r w:rsidRPr="007F07F3">
              <w:rPr>
                <w:rFonts w:ascii="Arial" w:eastAsia="Times New Roman" w:hAnsi="Arial" w:cs="Arial"/>
                <w:sz w:val="24"/>
                <w:szCs w:val="24"/>
                <w:lang w:eastAsia="en-GB"/>
              </w:rPr>
              <w:t>There is a strong evidence base that suggests oral language interventions, including dialogic activities such as high-quality classroom discussion, are inexpensive to implement with high impacts on reading:</w:t>
            </w:r>
          </w:p>
          <w:p w:rsidR="007F07F3" w:rsidRPr="007F07F3" w:rsidRDefault="00BB36AA" w:rsidP="007F07F3">
            <w:pPr>
              <w:spacing w:before="60" w:after="60" w:line="240" w:lineRule="auto"/>
              <w:ind w:left="57" w:right="57"/>
              <w:rPr>
                <w:rFonts w:ascii="Arial" w:eastAsia="Times New Roman" w:hAnsi="Arial" w:cs="Times New Roman"/>
                <w:sz w:val="24"/>
                <w:szCs w:val="24"/>
                <w:lang w:eastAsia="en-GB"/>
              </w:rPr>
            </w:pPr>
            <w:hyperlink r:id="rId11" w:history="1">
              <w:r w:rsidR="007F07F3" w:rsidRPr="007F07F3">
                <w:rPr>
                  <w:rFonts w:ascii="Arial" w:eastAsia="Times New Roman" w:hAnsi="Arial" w:cs="Arial"/>
                  <w:color w:val="0070C0"/>
                  <w:sz w:val="24"/>
                  <w:szCs w:val="24"/>
                  <w:u w:val="single"/>
                  <w:lang w:eastAsia="en-GB"/>
                </w:rPr>
                <w:t>Oral language interventions | Toolkit Strand | Education Endowment Foundation | EEF</w:t>
              </w:r>
            </w:hyperlink>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444A3B" w:rsidP="00040FB1">
            <w:pPr>
              <w:suppressAutoHyphens/>
              <w:autoSpaceDN w:val="0"/>
              <w:spacing w:before="60" w:after="60" w:line="240" w:lineRule="auto"/>
              <w:ind w:right="57"/>
              <w:rPr>
                <w:rFonts w:ascii="Arial" w:eastAsia="Times New Roman" w:hAnsi="Arial" w:cs="Times New Roman"/>
                <w:lang w:eastAsia="en-GB"/>
              </w:rPr>
            </w:pPr>
            <w:r>
              <w:rPr>
                <w:rFonts w:ascii="Arial" w:eastAsia="Times New Roman" w:hAnsi="Arial" w:cs="Times New Roman"/>
                <w:lang w:eastAsia="en-GB"/>
              </w:rPr>
              <w:t>2,3</w:t>
            </w:r>
          </w:p>
        </w:tc>
      </w:tr>
      <w:tr w:rsidR="007F07F3" w:rsidRPr="007F07F3" w:rsidTr="0098721A">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7F07F3" w:rsidP="007F07F3">
            <w:pPr>
              <w:suppressAutoHyphens/>
              <w:autoSpaceDN w:val="0"/>
              <w:spacing w:before="60" w:after="120" w:line="240" w:lineRule="auto"/>
              <w:ind w:left="28" w:right="57"/>
              <w:rPr>
                <w:rFonts w:ascii="Arial" w:eastAsia="Times New Roman" w:hAnsi="Arial" w:cs="Arial"/>
                <w:sz w:val="24"/>
                <w:szCs w:val="24"/>
                <w:lang w:eastAsia="en-GB"/>
              </w:rPr>
            </w:pPr>
            <w:r w:rsidRPr="007F07F3">
              <w:rPr>
                <w:rFonts w:ascii="Arial" w:eastAsia="Times New Roman" w:hAnsi="Arial" w:cs="Times New Roman"/>
                <w:sz w:val="24"/>
                <w:szCs w:val="24"/>
                <w:lang w:eastAsia="en-GB"/>
              </w:rPr>
              <w:t>Enhancement of our maths teaching and curriculum planning in line with DfE and EEF guidance.</w:t>
            </w:r>
          </w:p>
          <w:p w:rsidR="007F07F3" w:rsidRPr="007F07F3" w:rsidRDefault="007F07F3" w:rsidP="007F07F3">
            <w:pPr>
              <w:spacing w:before="60" w:after="120" w:line="240" w:lineRule="auto"/>
              <w:ind w:left="28" w:right="57"/>
              <w:rPr>
                <w:rFonts w:ascii="Arial" w:eastAsia="Times New Roman" w:hAnsi="Arial" w:cs="Arial"/>
                <w:iCs/>
                <w:sz w:val="24"/>
                <w:szCs w:val="24"/>
                <w:lang w:eastAsia="en-GB"/>
              </w:rPr>
            </w:pPr>
            <w:r w:rsidRPr="007F07F3">
              <w:rPr>
                <w:rFonts w:ascii="Arial" w:eastAsia="Times New Roman" w:hAnsi="Arial" w:cs="Times New Roman"/>
                <w:sz w:val="24"/>
                <w:szCs w:val="24"/>
                <w:lang w:eastAsia="en-GB"/>
              </w:rPr>
              <w:t>We will fund teacher release time to embed key elements of guidance in school and to access Maths Hub resources and CPD (including Teaching for Mastery training).</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7F07F3" w:rsidP="007F07F3">
            <w:pPr>
              <w:spacing w:before="60" w:after="60" w:line="240" w:lineRule="auto"/>
              <w:ind w:left="57" w:right="57"/>
              <w:rPr>
                <w:rFonts w:ascii="Arial" w:eastAsia="Times New Roman" w:hAnsi="Arial" w:cs="Arial"/>
                <w:iCs/>
                <w:sz w:val="24"/>
                <w:szCs w:val="24"/>
                <w:lang w:eastAsia="en-GB"/>
              </w:rPr>
            </w:pPr>
            <w:r w:rsidRPr="007F07F3">
              <w:rPr>
                <w:rFonts w:ascii="Arial" w:eastAsia="Times New Roman" w:hAnsi="Arial" w:cs="Arial"/>
                <w:iCs/>
                <w:sz w:val="24"/>
                <w:szCs w:val="24"/>
                <w:lang w:eastAsia="en-GB"/>
              </w:rPr>
              <w:t xml:space="preserve">The DfE non-statutory guidance has been produced in conjunction with the National Centre for Excellence in the Teaching of Mathematics, drawing on evidence-based approaches: </w:t>
            </w:r>
          </w:p>
          <w:p w:rsidR="007F07F3" w:rsidRPr="007F07F3" w:rsidRDefault="00BB36AA" w:rsidP="007F07F3">
            <w:pPr>
              <w:spacing w:before="60" w:after="120" w:line="240" w:lineRule="auto"/>
              <w:ind w:left="57" w:right="57"/>
              <w:rPr>
                <w:rFonts w:ascii="Arial" w:eastAsia="Times New Roman" w:hAnsi="Arial" w:cs="Arial"/>
                <w:iCs/>
                <w:color w:val="0070C0"/>
                <w:sz w:val="24"/>
                <w:szCs w:val="24"/>
                <w:lang w:eastAsia="en-GB"/>
              </w:rPr>
            </w:pPr>
            <w:hyperlink r:id="rId12" w:history="1">
              <w:r w:rsidR="007F07F3" w:rsidRPr="007F07F3">
                <w:rPr>
                  <w:rFonts w:ascii="Arial" w:eastAsia="Times New Roman" w:hAnsi="Arial" w:cs="Times New Roman"/>
                  <w:color w:val="0070C0"/>
                  <w:sz w:val="24"/>
                  <w:szCs w:val="24"/>
                  <w:u w:val="single"/>
                  <w:lang w:eastAsia="en-GB"/>
                </w:rPr>
                <w:t>Maths_guidance_KS_1_and_2.pdf (publishing.service.gov.uk)</w:t>
              </w:r>
            </w:hyperlink>
          </w:p>
          <w:p w:rsidR="007F07F3" w:rsidRPr="007F07F3" w:rsidRDefault="007F07F3" w:rsidP="007F07F3">
            <w:pPr>
              <w:spacing w:before="120" w:after="60" w:line="240" w:lineRule="auto"/>
              <w:ind w:left="57" w:right="57"/>
              <w:rPr>
                <w:rFonts w:ascii="Arial" w:eastAsia="Times New Roman" w:hAnsi="Arial" w:cs="Arial"/>
                <w:sz w:val="24"/>
                <w:szCs w:val="24"/>
                <w:lang w:eastAsia="en-GB"/>
              </w:rPr>
            </w:pPr>
            <w:r w:rsidRPr="007F07F3">
              <w:rPr>
                <w:rFonts w:ascii="Arial" w:eastAsia="Times New Roman" w:hAnsi="Arial" w:cs="Arial"/>
                <w:sz w:val="24"/>
                <w:szCs w:val="24"/>
                <w:lang w:eastAsia="en-GB"/>
              </w:rPr>
              <w:t xml:space="preserve">The EEF guidance is based on a range of the best available evidence: </w:t>
            </w:r>
          </w:p>
          <w:p w:rsidR="007F07F3" w:rsidRPr="007F07F3" w:rsidRDefault="00BB36AA" w:rsidP="007F07F3">
            <w:pPr>
              <w:spacing w:before="60" w:after="120" w:line="240" w:lineRule="auto"/>
              <w:ind w:left="57" w:right="57"/>
              <w:rPr>
                <w:rFonts w:ascii="Arial" w:eastAsia="Times New Roman" w:hAnsi="Arial" w:cs="Arial"/>
                <w:sz w:val="24"/>
                <w:szCs w:val="24"/>
                <w:u w:val="single"/>
                <w:lang w:eastAsia="en-GB"/>
              </w:rPr>
            </w:pPr>
            <w:hyperlink r:id="rId13" w:history="1">
              <w:r w:rsidR="007F07F3" w:rsidRPr="007F07F3">
                <w:rPr>
                  <w:rFonts w:ascii="Arial" w:eastAsia="Times New Roman" w:hAnsi="Arial" w:cs="Arial"/>
                  <w:color w:val="0070C0"/>
                  <w:sz w:val="24"/>
                  <w:szCs w:val="24"/>
                  <w:u w:val="single"/>
                  <w:lang w:eastAsia="en-GB"/>
                </w:rPr>
                <w:t>Improving Mathematics in Key Stages 2 and 3</w:t>
              </w:r>
            </w:hyperlink>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F07F3" w:rsidRPr="007F07F3" w:rsidRDefault="00D671B6"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3</w:t>
            </w:r>
          </w:p>
        </w:tc>
      </w:tr>
      <w:tr w:rsidR="00C272FC" w:rsidRPr="007F07F3" w:rsidTr="0098721A">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C272FC" w:rsidRPr="007F07F3" w:rsidRDefault="00C272FC" w:rsidP="007F07F3">
            <w:pPr>
              <w:suppressAutoHyphens/>
              <w:autoSpaceDN w:val="0"/>
              <w:spacing w:before="60" w:after="120" w:line="240" w:lineRule="auto"/>
              <w:ind w:left="28"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Training of two TAs in KS1 to deliver Becoming1stClass@Number to Year 1 children. This approach embraces the </w:t>
            </w:r>
            <w:r>
              <w:rPr>
                <w:rFonts w:ascii="Arial" w:eastAsia="Times New Roman" w:hAnsi="Arial" w:cs="Times New Roman"/>
                <w:sz w:val="24"/>
                <w:szCs w:val="24"/>
                <w:lang w:eastAsia="en-GB"/>
              </w:rPr>
              <w:lastRenderedPageBreak/>
              <w:t>metacognition and self-regulation style of intervention.</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C272FC" w:rsidRPr="007F07F3" w:rsidRDefault="00C272FC" w:rsidP="00C272FC">
            <w:pPr>
              <w:spacing w:before="120" w:after="60" w:line="240" w:lineRule="auto"/>
              <w:ind w:left="57" w:right="57"/>
              <w:rPr>
                <w:rFonts w:ascii="Arial" w:eastAsia="Times New Roman" w:hAnsi="Arial" w:cs="Arial"/>
                <w:sz w:val="24"/>
                <w:szCs w:val="24"/>
                <w:lang w:eastAsia="en-GB"/>
              </w:rPr>
            </w:pPr>
            <w:r w:rsidRPr="007F07F3">
              <w:rPr>
                <w:rFonts w:ascii="Arial" w:eastAsia="Times New Roman" w:hAnsi="Arial" w:cs="Arial"/>
                <w:sz w:val="24"/>
                <w:szCs w:val="24"/>
                <w:lang w:eastAsia="en-GB"/>
              </w:rPr>
              <w:lastRenderedPageBreak/>
              <w:t xml:space="preserve">The EEF guidance is based on a range of the best available evidence: </w:t>
            </w:r>
          </w:p>
          <w:p w:rsidR="00C272FC" w:rsidRDefault="00BB36AA" w:rsidP="007F07F3">
            <w:pPr>
              <w:spacing w:before="60" w:after="60" w:line="240" w:lineRule="auto"/>
              <w:ind w:left="57" w:right="57"/>
              <w:rPr>
                <w:rFonts w:ascii="Arial" w:eastAsia="Times New Roman" w:hAnsi="Arial" w:cs="Arial"/>
                <w:iCs/>
                <w:sz w:val="24"/>
                <w:szCs w:val="24"/>
                <w:lang w:eastAsia="en-GB"/>
              </w:rPr>
            </w:pPr>
            <w:hyperlink r:id="rId14" w:history="1">
              <w:r w:rsidR="00C272FC" w:rsidRPr="001B71B5">
                <w:rPr>
                  <w:rStyle w:val="Hyperlink"/>
                  <w:rFonts w:ascii="Arial" w:eastAsia="Times New Roman" w:hAnsi="Arial" w:cs="Arial"/>
                  <w:iCs/>
                  <w:sz w:val="24"/>
                  <w:szCs w:val="24"/>
                  <w:lang w:eastAsia="en-GB"/>
                </w:rPr>
                <w:t>https://educationendowmentfoundation.org.uk/education-evidence/teaching-</w:t>
              </w:r>
              <w:r w:rsidR="00C272FC" w:rsidRPr="001B71B5">
                <w:rPr>
                  <w:rStyle w:val="Hyperlink"/>
                  <w:rFonts w:ascii="Arial" w:eastAsia="Times New Roman" w:hAnsi="Arial" w:cs="Arial"/>
                  <w:iCs/>
                  <w:sz w:val="24"/>
                  <w:szCs w:val="24"/>
                  <w:lang w:eastAsia="en-GB"/>
                </w:rPr>
                <w:lastRenderedPageBreak/>
                <w:t>learning-toolkit/metacognition-and-self-regulation</w:t>
              </w:r>
            </w:hyperlink>
          </w:p>
          <w:p w:rsidR="00C272FC" w:rsidRDefault="00C272FC" w:rsidP="007F07F3">
            <w:pPr>
              <w:spacing w:before="60" w:after="60" w:line="240" w:lineRule="auto"/>
              <w:ind w:left="57" w:right="57"/>
              <w:rPr>
                <w:rFonts w:ascii="Arial" w:eastAsia="Times New Roman" w:hAnsi="Arial" w:cs="Arial"/>
                <w:iCs/>
                <w:sz w:val="24"/>
                <w:szCs w:val="24"/>
                <w:lang w:eastAsia="en-GB"/>
              </w:rPr>
            </w:pPr>
          </w:p>
          <w:p w:rsidR="00C272FC" w:rsidRPr="007F07F3" w:rsidRDefault="00763B9A" w:rsidP="007F07F3">
            <w:pPr>
              <w:spacing w:before="60" w:after="60" w:line="240" w:lineRule="auto"/>
              <w:ind w:left="57" w:right="57"/>
              <w:rPr>
                <w:rFonts w:ascii="Arial" w:eastAsia="Times New Roman" w:hAnsi="Arial" w:cs="Arial"/>
                <w:iCs/>
                <w:sz w:val="24"/>
                <w:szCs w:val="24"/>
                <w:lang w:eastAsia="en-GB"/>
              </w:rPr>
            </w:pPr>
            <w:r>
              <w:rPr>
                <w:rFonts w:ascii="Arial" w:eastAsia="Times New Roman" w:hAnsi="Arial" w:cs="Arial"/>
                <w:iCs/>
                <w:sz w:val="24"/>
                <w:szCs w:val="24"/>
                <w:lang w:eastAsia="en-GB"/>
              </w:rPr>
              <w:t xml:space="preserve">A specific </w:t>
            </w:r>
            <w:r w:rsidRPr="00763B9A">
              <w:rPr>
                <w:rFonts w:ascii="Arial" w:eastAsia="Times New Roman" w:hAnsi="Arial" w:cs="Arial"/>
                <w:b/>
                <w:iCs/>
                <w:sz w:val="24"/>
                <w:szCs w:val="24"/>
                <w:lang w:eastAsia="en-GB"/>
              </w:rPr>
              <w:t>Recovery Premium</w:t>
            </w:r>
            <w:r>
              <w:rPr>
                <w:rFonts w:ascii="Arial" w:eastAsia="Times New Roman" w:hAnsi="Arial" w:cs="Arial"/>
                <w:iCs/>
                <w:sz w:val="24"/>
                <w:szCs w:val="24"/>
                <w:lang w:eastAsia="en-GB"/>
              </w:rPr>
              <w:t xml:space="preserve"> allocation will fund this training and TA delivery time to deliver the programme thereafter.</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C272FC" w:rsidRDefault="00C272FC"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lastRenderedPageBreak/>
              <w:t>3</w:t>
            </w:r>
          </w:p>
        </w:tc>
      </w:tr>
      <w:tr w:rsidR="00585C47" w:rsidRPr="007F07F3" w:rsidTr="0098721A">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585C47" w:rsidRPr="007F07F3" w:rsidRDefault="00585C47" w:rsidP="007F07F3">
            <w:pPr>
              <w:spacing w:before="60" w:after="0" w:line="240" w:lineRule="auto"/>
              <w:ind w:left="29"/>
              <w:rPr>
                <w:rFonts w:ascii="Arial" w:eastAsia="Times New Roman" w:hAnsi="Arial" w:cs="Arial"/>
                <w:iCs/>
                <w:sz w:val="24"/>
                <w:szCs w:val="24"/>
                <w:lang w:val="en-US"/>
              </w:rPr>
            </w:pPr>
            <w:r>
              <w:rPr>
                <w:rFonts w:ascii="Arial" w:eastAsia="Times New Roman" w:hAnsi="Arial" w:cs="Arial"/>
                <w:iCs/>
                <w:sz w:val="24"/>
                <w:szCs w:val="24"/>
                <w:lang w:val="en-US"/>
              </w:rPr>
              <w:lastRenderedPageBreak/>
              <w:t>Continue to deliver quality first teaching across the school, including on-going training for staff to ensure high standards of teaching in an effective inclusive classroom.</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46F6B" w:rsidRDefault="00BB36AA" w:rsidP="007F07F3">
            <w:pPr>
              <w:suppressAutoHyphens/>
              <w:autoSpaceDN w:val="0"/>
              <w:spacing w:before="60" w:after="60" w:line="240" w:lineRule="auto"/>
              <w:ind w:left="57" w:right="57"/>
            </w:pPr>
            <w:hyperlink r:id="rId15" w:history="1">
              <w:r w:rsidR="00146F6B" w:rsidRPr="001B71B5">
                <w:rPr>
                  <w:rStyle w:val="Hyperlink"/>
                </w:rPr>
                <w:t>https://d2tic4wvo1iusb.cloudfront.net/documents/guidanceForTeachers/EEF-Guide-to-the-Pupil-Premium-Autumn-2021.pdf</w:t>
              </w:r>
            </w:hyperlink>
          </w:p>
          <w:p w:rsidR="00585C47" w:rsidRPr="00F34247" w:rsidRDefault="00146F6B" w:rsidP="00146F6B">
            <w:pPr>
              <w:suppressAutoHyphens/>
              <w:autoSpaceDN w:val="0"/>
              <w:spacing w:before="60" w:after="60" w:line="240" w:lineRule="auto"/>
              <w:ind w:right="57"/>
              <w:rPr>
                <w:rFonts w:ascii="Arial" w:eastAsia="Times New Roman" w:hAnsi="Arial" w:cs="Arial"/>
                <w:i/>
                <w:sz w:val="24"/>
                <w:szCs w:val="24"/>
                <w:lang w:eastAsia="en-GB"/>
              </w:rPr>
            </w:pPr>
            <w:r w:rsidRPr="00F34247">
              <w:rPr>
                <w:i/>
              </w:rPr>
              <w:t>Spending on developing high quality teaching may include investment in professional development, training and support for early career teachers, along with recruitment and retention. Ensuring an effective teacher is in front of every class, and that every teacher is supported to keep improving, is the key ingredient of a successful school and should rightly be a top priority for pupil premium spending.</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585C47" w:rsidRDefault="00486AD9"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1,2,3,4</w:t>
            </w:r>
          </w:p>
        </w:tc>
      </w:tr>
      <w:tr w:rsidR="00F34247" w:rsidRPr="007F07F3" w:rsidTr="0098721A">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34247" w:rsidRDefault="00F34247" w:rsidP="007F07F3">
            <w:pPr>
              <w:spacing w:before="60" w:after="0" w:line="240" w:lineRule="auto"/>
              <w:ind w:left="29"/>
              <w:rPr>
                <w:rFonts w:ascii="Arial" w:eastAsia="Times New Roman" w:hAnsi="Arial" w:cs="Arial"/>
                <w:iCs/>
                <w:sz w:val="24"/>
                <w:szCs w:val="24"/>
                <w:lang w:val="en-US"/>
              </w:rPr>
            </w:pPr>
            <w:r>
              <w:rPr>
                <w:rFonts w:ascii="Arial" w:eastAsia="Times New Roman" w:hAnsi="Arial" w:cs="Arial"/>
                <w:iCs/>
                <w:sz w:val="24"/>
                <w:szCs w:val="24"/>
                <w:lang w:val="en-US"/>
              </w:rPr>
              <w:t>Daily targeted maths and literacy teaching of children with SEND, support plans and complex needs in a small group by the Inclusion Manager.</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9B653C" w:rsidRPr="009B653C" w:rsidRDefault="00BB36AA" w:rsidP="007F07F3">
            <w:pPr>
              <w:suppressAutoHyphens/>
              <w:autoSpaceDN w:val="0"/>
              <w:spacing w:before="60" w:after="60" w:line="240" w:lineRule="auto"/>
              <w:ind w:left="57" w:right="57"/>
            </w:pPr>
            <w:hyperlink r:id="rId16" w:history="1">
              <w:r w:rsidR="009B653C" w:rsidRPr="009B653C">
                <w:rPr>
                  <w:rStyle w:val="Hyperlink"/>
                </w:rPr>
                <w:t>https://educationendowmentfoundation.org.uk/public/files/Publications/Send/EEF_Special_Educational_Needs_in_Mainstream_Schools_Guidance_Report.pdf</w:t>
              </w:r>
            </w:hyperlink>
          </w:p>
          <w:p w:rsidR="00F34247" w:rsidRPr="009B653C" w:rsidRDefault="009B653C" w:rsidP="009B653C">
            <w:pPr>
              <w:suppressAutoHyphens/>
              <w:autoSpaceDN w:val="0"/>
              <w:spacing w:before="60" w:after="60" w:line="240" w:lineRule="auto"/>
              <w:ind w:right="57"/>
              <w:rPr>
                <w:i/>
              </w:rPr>
            </w:pPr>
            <w:r w:rsidRPr="009B653C">
              <w:rPr>
                <w:i/>
              </w:rPr>
              <w:t>Pupils with Special Educational Needs and Disability (SEND) have the greatest need for excellent teaching and are entitled to provision that supports achievement at, and enjoyment of, school. The attainment gap between pupils with SEND and their peers is twice as big as the gap between pupils eligible for free school meals and their peers. However, pupils with SEND are also more than twice as likely to be eligible for free school meals.</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34247" w:rsidRDefault="00486AD9"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1,2,3,4</w:t>
            </w:r>
          </w:p>
        </w:tc>
      </w:tr>
      <w:tr w:rsidR="008B47DE" w:rsidRPr="007F07F3" w:rsidTr="0098721A">
        <w:tc>
          <w:tcPr>
            <w:tcW w:w="3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B47DE" w:rsidRDefault="008B47DE" w:rsidP="007F07F3">
            <w:pPr>
              <w:spacing w:before="60" w:after="0" w:line="240" w:lineRule="auto"/>
              <w:ind w:left="29"/>
              <w:rPr>
                <w:rFonts w:ascii="Arial" w:eastAsia="Times New Roman" w:hAnsi="Arial" w:cs="Arial"/>
                <w:iCs/>
                <w:sz w:val="24"/>
                <w:szCs w:val="24"/>
                <w:lang w:val="en-US"/>
              </w:rPr>
            </w:pPr>
            <w:r>
              <w:rPr>
                <w:rFonts w:ascii="Arial" w:eastAsia="Times New Roman" w:hAnsi="Arial" w:cs="Arial"/>
                <w:iCs/>
                <w:sz w:val="24"/>
                <w:szCs w:val="24"/>
                <w:lang w:val="en-US"/>
              </w:rPr>
              <w:t xml:space="preserve">Employment of part-time specialist staff to teach P.E, Music ,French, PSHCE and RE, giving those staff who previously delivered elements of these subjects, the opportunity to work with small groups of children to address gaps in learning.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B47DE" w:rsidRPr="007F07F3" w:rsidRDefault="008B47DE" w:rsidP="008B47DE">
            <w:pPr>
              <w:spacing w:before="120" w:after="60" w:line="240" w:lineRule="auto"/>
              <w:ind w:left="57" w:right="57"/>
              <w:rPr>
                <w:rFonts w:ascii="Arial" w:eastAsia="Times New Roman" w:hAnsi="Arial" w:cs="Arial"/>
                <w:sz w:val="24"/>
                <w:szCs w:val="24"/>
                <w:lang w:eastAsia="en-GB"/>
              </w:rPr>
            </w:pPr>
            <w:r w:rsidRPr="007F07F3">
              <w:rPr>
                <w:rFonts w:ascii="Arial" w:eastAsia="Times New Roman" w:hAnsi="Arial" w:cs="Arial"/>
                <w:sz w:val="24"/>
                <w:szCs w:val="24"/>
                <w:lang w:eastAsia="en-GB"/>
              </w:rPr>
              <w:t xml:space="preserve">The EEF guidance is based on a range of the best available evidence: </w:t>
            </w:r>
          </w:p>
          <w:p w:rsidR="008B47DE" w:rsidRDefault="008B47DE" w:rsidP="008B47DE">
            <w:pPr>
              <w:spacing w:before="60" w:after="60" w:line="240" w:lineRule="auto"/>
              <w:ind w:left="57" w:right="57"/>
              <w:rPr>
                <w:rFonts w:ascii="Arial" w:eastAsia="Times New Roman" w:hAnsi="Arial" w:cs="Arial"/>
                <w:iCs/>
                <w:sz w:val="24"/>
                <w:szCs w:val="24"/>
                <w:lang w:eastAsia="en-GB"/>
              </w:rPr>
            </w:pPr>
            <w:hyperlink r:id="rId17" w:history="1">
              <w:r w:rsidRPr="001B71B5">
                <w:rPr>
                  <w:rStyle w:val="Hyperlink"/>
                  <w:rFonts w:ascii="Arial" w:eastAsia="Times New Roman" w:hAnsi="Arial" w:cs="Arial"/>
                  <w:iCs/>
                  <w:sz w:val="24"/>
                  <w:szCs w:val="24"/>
                  <w:lang w:eastAsia="en-GB"/>
                </w:rPr>
                <w:t>https://educationendowmentfoundation.org.uk/education-evidence/teaching-learning-toolkit/metacognition-and-self-regulation</w:t>
              </w:r>
            </w:hyperlink>
          </w:p>
          <w:p w:rsidR="008B47DE" w:rsidRDefault="008B47DE" w:rsidP="007F07F3">
            <w:pPr>
              <w:suppressAutoHyphens/>
              <w:autoSpaceDN w:val="0"/>
              <w:spacing w:before="60" w:after="60" w:line="240" w:lineRule="auto"/>
              <w:ind w:left="57" w:right="57"/>
            </w:pPr>
          </w:p>
          <w:p w:rsidR="008B47DE" w:rsidRPr="008B47DE" w:rsidRDefault="008B47DE" w:rsidP="007F07F3">
            <w:pPr>
              <w:suppressAutoHyphens/>
              <w:autoSpaceDN w:val="0"/>
              <w:spacing w:before="60" w:after="60" w:line="240" w:lineRule="auto"/>
              <w:ind w:left="57" w:right="57"/>
              <w:rPr>
                <w:rFonts w:ascii="Arial" w:hAnsi="Arial" w:cs="Arial"/>
                <w:sz w:val="24"/>
                <w:szCs w:val="24"/>
              </w:rPr>
            </w:pPr>
            <w:r>
              <w:rPr>
                <w:rFonts w:ascii="Arial" w:hAnsi="Arial" w:cs="Arial"/>
                <w:sz w:val="24"/>
                <w:szCs w:val="24"/>
              </w:rPr>
              <w:t>School staff delivering small group tuition are trained in recognised and evidence based programmes – Success@Arithmetic</w:t>
            </w:r>
            <w:r w:rsidR="00985DD9">
              <w:rPr>
                <w:rFonts w:ascii="Arial" w:hAnsi="Arial" w:cs="Arial"/>
                <w:sz w:val="24"/>
                <w:szCs w:val="24"/>
              </w:rPr>
              <w:t xml:space="preserve"> and RWI.</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B47DE" w:rsidRDefault="00BB36AA" w:rsidP="007F07F3">
            <w:pPr>
              <w:suppressAutoHyphens/>
              <w:autoSpaceDN w:val="0"/>
              <w:spacing w:before="60" w:after="60" w:line="240" w:lineRule="auto"/>
              <w:ind w:left="57" w:right="57"/>
              <w:rPr>
                <w:rFonts w:ascii="Arial" w:eastAsia="Times New Roman" w:hAnsi="Arial" w:cs="Times New Roman"/>
                <w:sz w:val="24"/>
                <w:szCs w:val="24"/>
                <w:lang w:eastAsia="en-GB"/>
              </w:rPr>
            </w:pPr>
            <w:r>
              <w:rPr>
                <w:rFonts w:ascii="Arial" w:eastAsia="Times New Roman" w:hAnsi="Arial" w:cs="Times New Roman"/>
                <w:sz w:val="24"/>
                <w:szCs w:val="24"/>
                <w:lang w:eastAsia="en-GB"/>
              </w:rPr>
              <w:t>1,2,3,4</w:t>
            </w:r>
            <w:bookmarkStart w:id="17" w:name="_GoBack"/>
            <w:bookmarkEnd w:id="17"/>
          </w:p>
        </w:tc>
      </w:tr>
    </w:tbl>
    <w:p w:rsidR="007F07F3" w:rsidRPr="007F07F3" w:rsidRDefault="007F07F3" w:rsidP="007F07F3">
      <w:pPr>
        <w:keepNext/>
        <w:suppressAutoHyphens/>
        <w:autoSpaceDN w:val="0"/>
        <w:spacing w:after="60" w:line="288" w:lineRule="auto"/>
        <w:outlineLvl w:val="1"/>
        <w:rPr>
          <w:rFonts w:ascii="Arial" w:eastAsia="Times New Roman" w:hAnsi="Arial" w:cs="Times New Roman"/>
          <w:color w:val="0D0D0D"/>
          <w:sz w:val="24"/>
          <w:szCs w:val="24"/>
          <w:lang w:eastAsia="en-GB"/>
        </w:rPr>
      </w:pPr>
    </w:p>
    <w:p w:rsidR="007F07F3" w:rsidRPr="007F07F3" w:rsidRDefault="007F07F3" w:rsidP="007F07F3">
      <w:pPr>
        <w:suppressAutoHyphens/>
        <w:autoSpaceDN w:val="0"/>
        <w:spacing w:before="240" w:after="240" w:line="288" w:lineRule="auto"/>
        <w:rPr>
          <w:rFonts w:ascii="Arial" w:eastAsia="Times New Roman" w:hAnsi="Arial" w:cs="Times New Roman"/>
          <w:b/>
          <w:bCs/>
          <w:color w:val="104F75"/>
          <w:sz w:val="28"/>
          <w:szCs w:val="28"/>
          <w:lang w:eastAsia="en-GB"/>
        </w:rPr>
      </w:pPr>
      <w:r w:rsidRPr="007F07F3">
        <w:rPr>
          <w:rFonts w:ascii="Arial" w:eastAsia="Times New Roman" w:hAnsi="Arial" w:cs="Times New Roman"/>
          <w:b/>
          <w:bCs/>
          <w:color w:val="104F75"/>
          <w:sz w:val="28"/>
          <w:szCs w:val="28"/>
          <w:lang w:eastAsia="en-GB"/>
        </w:rPr>
        <w:t xml:space="preserve">Targeted academic support (for example, tutoring, one-to-one support structured interventions) </w:t>
      </w:r>
    </w:p>
    <w:p w:rsidR="007F07F3" w:rsidRPr="00B456A5" w:rsidRDefault="007F07F3" w:rsidP="007F07F3">
      <w:pPr>
        <w:suppressAutoHyphens/>
        <w:autoSpaceDN w:val="0"/>
        <w:spacing w:after="240" w:line="288" w:lineRule="auto"/>
        <w:rPr>
          <w:rFonts w:ascii="Arial" w:eastAsia="Times New Roman" w:hAnsi="Arial" w:cs="Times New Roman"/>
          <w:b/>
          <w:color w:val="0D0D0D"/>
          <w:sz w:val="24"/>
          <w:szCs w:val="24"/>
          <w:lang w:eastAsia="en-GB"/>
        </w:rPr>
      </w:pPr>
      <w:r w:rsidRPr="007F07F3">
        <w:rPr>
          <w:rFonts w:ascii="Arial" w:eastAsia="Times New Roman" w:hAnsi="Arial" w:cs="Times New Roman"/>
          <w:color w:val="0D0D0D"/>
          <w:sz w:val="24"/>
          <w:szCs w:val="24"/>
          <w:lang w:eastAsia="en-GB"/>
        </w:rPr>
        <w:lastRenderedPageBreak/>
        <w:t xml:space="preserve">Budgeted cost: </w:t>
      </w:r>
      <w:r w:rsidR="00763B9A">
        <w:rPr>
          <w:rFonts w:ascii="Arial" w:eastAsia="Times New Roman" w:hAnsi="Arial" w:cs="Times New Roman"/>
          <w:b/>
          <w:color w:val="0D0D0D"/>
          <w:sz w:val="24"/>
          <w:szCs w:val="24"/>
          <w:lang w:eastAsia="en-GB"/>
        </w:rPr>
        <w:t>£26,150</w:t>
      </w:r>
    </w:p>
    <w:tbl>
      <w:tblPr>
        <w:tblW w:w="5000" w:type="pct"/>
        <w:tblLayout w:type="fixed"/>
        <w:tblCellMar>
          <w:left w:w="10" w:type="dxa"/>
          <w:right w:w="10" w:type="dxa"/>
        </w:tblCellMar>
        <w:tblLook w:val="04A0" w:firstRow="1" w:lastRow="0" w:firstColumn="1" w:lastColumn="0" w:noHBand="0" w:noVBand="1"/>
      </w:tblPr>
      <w:tblGrid>
        <w:gridCol w:w="3043"/>
        <w:gridCol w:w="5090"/>
        <w:gridCol w:w="1579"/>
      </w:tblGrid>
      <w:tr w:rsidR="007F07F3" w:rsidRPr="007F07F3" w:rsidTr="0098721A">
        <w:tc>
          <w:tcPr>
            <w:tcW w:w="30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Activity</w:t>
            </w:r>
          </w:p>
        </w:tc>
        <w:tc>
          <w:tcPr>
            <w:tcW w:w="50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Evidence that supports this approach</w:t>
            </w:r>
          </w:p>
        </w:tc>
        <w:tc>
          <w:tcPr>
            <w:tcW w:w="15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Challenge number(s) addressed</w:t>
            </w:r>
          </w:p>
        </w:tc>
      </w:tr>
      <w:tr w:rsidR="007F07F3" w:rsidRPr="007F07F3" w:rsidTr="0098721A">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Default="007F07F3" w:rsidP="007F07F3">
            <w:pPr>
              <w:suppressAutoHyphens/>
              <w:autoSpaceDN w:val="0"/>
              <w:spacing w:before="60" w:after="120" w:line="240" w:lineRule="auto"/>
              <w:ind w:left="57" w:right="57"/>
              <w:rPr>
                <w:rFonts w:ascii="Arial" w:eastAsia="Times New Roman" w:hAnsi="Arial" w:cs="Arial"/>
                <w:iCs/>
                <w:sz w:val="24"/>
                <w:szCs w:val="24"/>
                <w:lang w:val="en-US" w:eastAsia="en-GB"/>
              </w:rPr>
            </w:pPr>
            <w:r w:rsidRPr="007F07F3">
              <w:rPr>
                <w:rFonts w:ascii="Arial" w:eastAsia="Times New Roman" w:hAnsi="Arial" w:cs="Arial"/>
                <w:iCs/>
                <w:sz w:val="24"/>
                <w:szCs w:val="24"/>
                <w:lang w:val="en-US" w:eastAsia="en-GB"/>
              </w:rPr>
              <w:t>Engaging</w:t>
            </w:r>
            <w:r w:rsidR="00101987">
              <w:rPr>
                <w:rFonts w:ascii="Arial" w:eastAsia="Times New Roman" w:hAnsi="Arial" w:cs="Arial"/>
                <w:iCs/>
                <w:sz w:val="24"/>
                <w:szCs w:val="24"/>
                <w:lang w:val="en-US" w:eastAsia="en-GB"/>
              </w:rPr>
              <w:t xml:space="preserve"> with the National Tutoring Pro</w:t>
            </w:r>
            <w:r w:rsidRPr="007F07F3">
              <w:rPr>
                <w:rFonts w:ascii="Arial" w:eastAsia="Times New Roman" w:hAnsi="Arial" w:cs="Arial"/>
                <w:iCs/>
                <w:sz w:val="24"/>
                <w:szCs w:val="24"/>
                <w:lang w:val="en-US" w:eastAsia="en-GB"/>
              </w:rPr>
              <w:t>gramme</w:t>
            </w:r>
            <w:r w:rsidR="00B456A5">
              <w:rPr>
                <w:rFonts w:ascii="Arial" w:eastAsia="Times New Roman" w:hAnsi="Arial" w:cs="Arial"/>
                <w:iCs/>
                <w:sz w:val="24"/>
                <w:szCs w:val="24"/>
                <w:lang w:val="en-US" w:eastAsia="en-GB"/>
              </w:rPr>
              <w:t xml:space="preserve"> to provide </w:t>
            </w:r>
            <w:r w:rsidRPr="007F07F3">
              <w:rPr>
                <w:rFonts w:ascii="Arial" w:eastAsia="Times New Roman" w:hAnsi="Arial" w:cs="Arial"/>
                <w:iCs/>
                <w:sz w:val="24"/>
                <w:szCs w:val="24"/>
                <w:lang w:val="en-US" w:eastAsia="en-GB"/>
              </w:rPr>
              <w:t>school-led tutoring for pupils whose education has been most impacted by the pandemic. A significant proportion of the pupils who receive tutoring will be disadvantaged, including those who are high attainers.</w:t>
            </w:r>
            <w:r w:rsidR="0098721A">
              <w:rPr>
                <w:rFonts w:ascii="Arial" w:eastAsia="Times New Roman" w:hAnsi="Arial" w:cs="Arial"/>
                <w:iCs/>
                <w:sz w:val="24"/>
                <w:szCs w:val="24"/>
                <w:lang w:val="en-US" w:eastAsia="en-GB"/>
              </w:rPr>
              <w:t xml:space="preserve"> </w:t>
            </w:r>
          </w:p>
          <w:p w:rsidR="0098721A" w:rsidRPr="007F07F3" w:rsidRDefault="0098721A" w:rsidP="007F07F3">
            <w:pPr>
              <w:suppressAutoHyphens/>
              <w:autoSpaceDN w:val="0"/>
              <w:spacing w:before="60" w:after="120" w:line="240" w:lineRule="auto"/>
              <w:ind w:left="57" w:right="57"/>
              <w:rPr>
                <w:rFonts w:ascii="Arial" w:eastAsia="Times New Roman" w:hAnsi="Arial" w:cs="Arial"/>
                <w:iCs/>
                <w:sz w:val="24"/>
                <w:szCs w:val="24"/>
                <w:lang w:val="en-US" w:eastAsia="en-GB"/>
              </w:rPr>
            </w:pP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7F07F3" w:rsidP="007F07F3">
            <w:pPr>
              <w:spacing w:before="60" w:after="60" w:line="240" w:lineRule="auto"/>
              <w:ind w:left="57" w:right="57"/>
              <w:rPr>
                <w:rFonts w:ascii="Arial" w:eastAsia="Times New Roman" w:hAnsi="Arial" w:cs="Times New Roman"/>
                <w:sz w:val="24"/>
                <w:szCs w:val="24"/>
                <w:lang w:eastAsia="en-GB"/>
              </w:rPr>
            </w:pPr>
            <w:r w:rsidRPr="007F07F3">
              <w:rPr>
                <w:rFonts w:ascii="Arial" w:eastAsia="Times New Roman" w:hAnsi="Arial" w:cs="Times New Roman"/>
                <w:sz w:val="24"/>
                <w:szCs w:val="24"/>
                <w:lang w:eastAsia="en-GB"/>
              </w:rPr>
              <w:t xml:space="preserve">Tuition targeted at specific needs and knowledge gaps can be an effective method to support low attaining pupils or those </w:t>
            </w:r>
            <w:r w:rsidR="00D671B6">
              <w:rPr>
                <w:rFonts w:ascii="Arial" w:eastAsia="Times New Roman" w:hAnsi="Arial" w:cs="Times New Roman"/>
                <w:sz w:val="24"/>
                <w:szCs w:val="24"/>
                <w:lang w:eastAsia="en-GB"/>
              </w:rPr>
              <w:t>falling behind in small groups</w:t>
            </w:r>
          </w:p>
          <w:p w:rsidR="007F07F3" w:rsidRDefault="00BB36AA" w:rsidP="007F07F3">
            <w:pPr>
              <w:spacing w:before="60" w:after="120" w:line="240" w:lineRule="auto"/>
              <w:ind w:left="57" w:right="57"/>
              <w:rPr>
                <w:rFonts w:ascii="Arial" w:eastAsia="Times New Roman" w:hAnsi="Arial" w:cs="Times New Roman"/>
                <w:color w:val="0070C0"/>
                <w:sz w:val="24"/>
                <w:szCs w:val="24"/>
                <w:u w:val="single"/>
                <w:lang w:eastAsia="en-GB"/>
              </w:rPr>
            </w:pPr>
            <w:hyperlink r:id="rId18" w:history="1">
              <w:r w:rsidR="007F07F3" w:rsidRPr="007F07F3">
                <w:rPr>
                  <w:rFonts w:ascii="Arial" w:eastAsia="Times New Roman" w:hAnsi="Arial" w:cs="Times New Roman"/>
                  <w:color w:val="0070C0"/>
                  <w:sz w:val="24"/>
                  <w:szCs w:val="24"/>
                  <w:u w:val="single"/>
                  <w:lang w:eastAsia="en-GB"/>
                </w:rPr>
                <w:t>Small group tuition | Toolkit Strand | Education Endowment Foundation | EEF</w:t>
              </w:r>
            </w:hyperlink>
          </w:p>
          <w:p w:rsidR="0098721A" w:rsidRDefault="0098721A" w:rsidP="00763B9A">
            <w:pPr>
              <w:suppressAutoHyphens/>
              <w:autoSpaceDN w:val="0"/>
              <w:spacing w:before="60" w:after="120" w:line="240" w:lineRule="auto"/>
              <w:ind w:right="57"/>
              <w:rPr>
                <w:rFonts w:ascii="Arial" w:hAnsi="Arial" w:cs="Arial"/>
                <w:color w:val="272727"/>
                <w:sz w:val="24"/>
                <w:szCs w:val="24"/>
                <w:shd w:val="clear" w:color="auto" w:fill="FFFFFF"/>
              </w:rPr>
            </w:pPr>
          </w:p>
          <w:p w:rsidR="0098721A" w:rsidRDefault="00763B9A" w:rsidP="00763B9A">
            <w:pPr>
              <w:suppressAutoHyphens/>
              <w:autoSpaceDN w:val="0"/>
              <w:spacing w:before="60" w:after="120" w:line="240" w:lineRule="auto"/>
              <w:ind w:right="57"/>
              <w:rPr>
                <w:rFonts w:ascii="Arial" w:hAnsi="Arial" w:cs="Arial"/>
                <w:color w:val="272727"/>
                <w:sz w:val="24"/>
                <w:szCs w:val="24"/>
                <w:shd w:val="clear" w:color="auto" w:fill="FFFFFF"/>
              </w:rPr>
            </w:pPr>
            <w:r>
              <w:rPr>
                <w:rFonts w:ascii="Arial" w:hAnsi="Arial" w:cs="Arial"/>
                <w:color w:val="272727"/>
                <w:sz w:val="24"/>
                <w:szCs w:val="24"/>
                <w:shd w:val="clear" w:color="auto" w:fill="FFFFFF"/>
              </w:rPr>
              <w:t xml:space="preserve">A specific </w:t>
            </w:r>
            <w:r w:rsidRPr="00763B9A">
              <w:rPr>
                <w:rFonts w:ascii="Arial" w:hAnsi="Arial" w:cs="Arial"/>
                <w:b/>
                <w:color w:val="272727"/>
                <w:sz w:val="24"/>
                <w:szCs w:val="24"/>
                <w:shd w:val="clear" w:color="auto" w:fill="FFFFFF"/>
              </w:rPr>
              <w:t>School-led Tutoring Grant</w:t>
            </w:r>
            <w:r>
              <w:rPr>
                <w:rFonts w:ascii="Arial" w:hAnsi="Arial" w:cs="Arial"/>
                <w:color w:val="272727"/>
                <w:sz w:val="24"/>
                <w:szCs w:val="24"/>
                <w:shd w:val="clear" w:color="auto" w:fill="FFFFFF"/>
              </w:rPr>
              <w:t xml:space="preserve"> will fund this activity across the school from Reception to Year 6.</w:t>
            </w:r>
          </w:p>
          <w:p w:rsidR="0098721A" w:rsidRDefault="0098721A" w:rsidP="0098721A">
            <w:pPr>
              <w:suppressAutoHyphens/>
              <w:autoSpaceDN w:val="0"/>
              <w:spacing w:before="60" w:after="120" w:line="240" w:lineRule="auto"/>
              <w:ind w:left="57" w:right="57"/>
              <w:rPr>
                <w:rFonts w:ascii="Arial" w:hAnsi="Arial" w:cs="Arial"/>
                <w:color w:val="272727"/>
                <w:sz w:val="24"/>
                <w:szCs w:val="24"/>
                <w:shd w:val="clear" w:color="auto" w:fill="FFFFFF"/>
              </w:rPr>
            </w:pPr>
          </w:p>
          <w:p w:rsidR="0098721A" w:rsidRPr="007F07F3" w:rsidRDefault="0098721A" w:rsidP="0098721A">
            <w:pPr>
              <w:spacing w:before="60" w:after="120" w:line="240" w:lineRule="auto"/>
              <w:ind w:left="57" w:right="57"/>
              <w:rPr>
                <w:rFonts w:ascii="Arial" w:eastAsia="Times New Roman" w:hAnsi="Arial" w:cs="Times New Roman"/>
                <w:sz w:val="24"/>
                <w:szCs w:val="24"/>
                <w:u w:val="single"/>
                <w:lang w:eastAsia="en-GB"/>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98721A" w:rsidP="007F07F3">
            <w:pPr>
              <w:suppressAutoHyphens/>
              <w:autoSpaceDN w:val="0"/>
              <w:spacing w:before="60" w:after="60" w:line="240" w:lineRule="auto"/>
              <w:ind w:left="57" w:right="57"/>
              <w:rPr>
                <w:rFonts w:ascii="Arial" w:eastAsia="Times New Roman" w:hAnsi="Arial" w:cs="Times New Roman"/>
                <w:sz w:val="24"/>
                <w:lang w:eastAsia="en-GB"/>
              </w:rPr>
            </w:pPr>
            <w:r>
              <w:rPr>
                <w:rFonts w:ascii="Arial" w:eastAsia="Times New Roman" w:hAnsi="Arial" w:cs="Times New Roman"/>
                <w:sz w:val="24"/>
                <w:lang w:eastAsia="en-GB"/>
              </w:rPr>
              <w:t>1,2,3,</w:t>
            </w:r>
            <w:r w:rsidR="007F07F3" w:rsidRPr="007F07F3">
              <w:rPr>
                <w:rFonts w:ascii="Arial" w:eastAsia="Times New Roman" w:hAnsi="Arial" w:cs="Times New Roman"/>
                <w:sz w:val="24"/>
                <w:lang w:eastAsia="en-GB"/>
              </w:rPr>
              <w:t>4</w:t>
            </w:r>
          </w:p>
        </w:tc>
      </w:tr>
      <w:tr w:rsidR="0098721A" w:rsidRPr="007F07F3" w:rsidTr="0098721A">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21A" w:rsidRPr="007F07F3" w:rsidRDefault="0098721A" w:rsidP="007F07F3">
            <w:pPr>
              <w:suppressAutoHyphens/>
              <w:autoSpaceDN w:val="0"/>
              <w:spacing w:before="60" w:after="120" w:line="240" w:lineRule="auto"/>
              <w:ind w:left="57" w:right="57"/>
              <w:rPr>
                <w:rFonts w:ascii="Arial" w:eastAsia="Times New Roman" w:hAnsi="Arial" w:cs="Arial"/>
                <w:iCs/>
                <w:sz w:val="24"/>
                <w:szCs w:val="24"/>
                <w:lang w:val="en-US" w:eastAsia="en-GB"/>
              </w:rPr>
            </w:pPr>
            <w:r>
              <w:rPr>
                <w:rFonts w:ascii="Arial" w:eastAsia="Times New Roman" w:hAnsi="Arial" w:cs="Arial"/>
                <w:sz w:val="24"/>
                <w:szCs w:val="24"/>
                <w:shd w:val="clear" w:color="auto" w:fill="FFFFFF"/>
                <w:lang w:eastAsia="en-GB"/>
              </w:rPr>
              <w:t>Employment of a full-time Academic Mentor through the National Tutoring Programme to address gaps in learning through small group teaching, particularly focused on disadvantaged pupils in the first instance.</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21A" w:rsidRPr="00D671B6" w:rsidRDefault="0098721A" w:rsidP="0098721A">
            <w:pPr>
              <w:suppressAutoHyphens/>
              <w:autoSpaceDN w:val="0"/>
              <w:spacing w:before="60" w:after="120" w:line="240" w:lineRule="auto"/>
              <w:ind w:left="57" w:right="57"/>
              <w:rPr>
                <w:rFonts w:ascii="Arial" w:eastAsia="Times New Roman" w:hAnsi="Arial" w:cs="Times New Roman"/>
                <w:sz w:val="24"/>
                <w:szCs w:val="24"/>
                <w:lang w:eastAsia="en-GB"/>
              </w:rPr>
            </w:pPr>
            <w:r w:rsidRPr="00D671B6">
              <w:rPr>
                <w:rFonts w:ascii="Arial" w:hAnsi="Arial" w:cs="Arial"/>
                <w:color w:val="272727"/>
                <w:sz w:val="24"/>
                <w:szCs w:val="24"/>
                <w:shd w:val="clear" w:color="auto" w:fill="FFFFFF"/>
              </w:rPr>
              <w:t>Evidence shows that tutoring can boost progress by up to five months, with extensive evidence showing that tutoring is one of the most effective tools to support learning and accelerate pupil progress</w:t>
            </w:r>
            <w:r>
              <w:rPr>
                <w:rFonts w:ascii="Arial" w:hAnsi="Arial" w:cs="Arial"/>
                <w:color w:val="272727"/>
                <w:sz w:val="24"/>
                <w:szCs w:val="24"/>
                <w:shd w:val="clear" w:color="auto" w:fill="FFFFFF"/>
              </w:rPr>
              <w:t>:</w:t>
            </w:r>
          </w:p>
          <w:p w:rsidR="0098721A" w:rsidRDefault="00BB36AA" w:rsidP="0098721A">
            <w:pPr>
              <w:spacing w:before="60" w:after="120" w:line="240" w:lineRule="auto"/>
              <w:ind w:left="57" w:right="57"/>
              <w:rPr>
                <w:rFonts w:ascii="Arial" w:eastAsia="Times New Roman" w:hAnsi="Arial" w:cs="Times New Roman"/>
                <w:sz w:val="24"/>
                <w:szCs w:val="24"/>
                <w:lang w:eastAsia="en-GB"/>
              </w:rPr>
            </w:pPr>
            <w:hyperlink r:id="rId19" w:history="1">
              <w:r w:rsidR="0098721A" w:rsidRPr="00D0343B">
                <w:rPr>
                  <w:rStyle w:val="Hyperlink"/>
                  <w:rFonts w:ascii="Arial" w:eastAsia="Times New Roman" w:hAnsi="Arial" w:cs="Times New Roman"/>
                  <w:sz w:val="24"/>
                  <w:szCs w:val="24"/>
                  <w:lang w:eastAsia="en-GB"/>
                </w:rPr>
                <w:t>https://educationendowmentfoundation.org.uk/education-evidence/teaching-learning-toolkit/small-group-tuition</w:t>
              </w:r>
            </w:hyperlink>
          </w:p>
          <w:p w:rsidR="0098721A" w:rsidRPr="007F07F3" w:rsidRDefault="0098721A" w:rsidP="007F07F3">
            <w:pPr>
              <w:spacing w:before="60" w:after="60" w:line="240" w:lineRule="auto"/>
              <w:ind w:left="57" w:right="57"/>
              <w:rPr>
                <w:rFonts w:ascii="Arial" w:eastAsia="Times New Roman" w:hAnsi="Arial" w:cs="Times New Roman"/>
                <w:sz w:val="24"/>
                <w:szCs w:val="24"/>
                <w:lang w:eastAsia="en-GB"/>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21A" w:rsidRPr="007F07F3" w:rsidRDefault="0098721A" w:rsidP="007F07F3">
            <w:pPr>
              <w:suppressAutoHyphens/>
              <w:autoSpaceDN w:val="0"/>
              <w:spacing w:before="60" w:after="60" w:line="240" w:lineRule="auto"/>
              <w:ind w:left="57" w:right="57"/>
              <w:rPr>
                <w:rFonts w:ascii="Arial" w:eastAsia="Times New Roman" w:hAnsi="Arial" w:cs="Times New Roman"/>
                <w:sz w:val="24"/>
                <w:lang w:eastAsia="en-GB"/>
              </w:rPr>
            </w:pPr>
            <w:r>
              <w:rPr>
                <w:rFonts w:ascii="Arial" w:eastAsia="Times New Roman" w:hAnsi="Arial" w:cs="Times New Roman"/>
                <w:sz w:val="24"/>
                <w:lang w:eastAsia="en-GB"/>
              </w:rPr>
              <w:t>1,2,3,4</w:t>
            </w:r>
          </w:p>
        </w:tc>
      </w:tr>
    </w:tbl>
    <w:p w:rsidR="007F07F3" w:rsidRPr="007F07F3" w:rsidRDefault="007F07F3" w:rsidP="007F07F3">
      <w:pPr>
        <w:suppressAutoHyphens/>
        <w:autoSpaceDN w:val="0"/>
        <w:spacing w:before="480" w:after="240" w:line="288" w:lineRule="auto"/>
        <w:rPr>
          <w:rFonts w:ascii="Arial" w:eastAsia="Times New Roman" w:hAnsi="Arial" w:cs="Times New Roman"/>
          <w:b/>
          <w:color w:val="104F75"/>
          <w:sz w:val="28"/>
          <w:szCs w:val="28"/>
          <w:lang w:eastAsia="en-GB"/>
        </w:rPr>
      </w:pPr>
      <w:r w:rsidRPr="007F07F3">
        <w:rPr>
          <w:rFonts w:ascii="Arial" w:eastAsia="Times New Roman" w:hAnsi="Arial" w:cs="Times New Roman"/>
          <w:b/>
          <w:color w:val="104F75"/>
          <w:sz w:val="28"/>
          <w:szCs w:val="28"/>
          <w:lang w:eastAsia="en-GB"/>
        </w:rPr>
        <w:t>Wider strategies (for example, related to attendance, behaviour, wellbeing)</w:t>
      </w:r>
    </w:p>
    <w:p w:rsidR="007F07F3" w:rsidRPr="007F07F3" w:rsidRDefault="007F07F3" w:rsidP="007F07F3">
      <w:pPr>
        <w:suppressAutoHyphens/>
        <w:autoSpaceDN w:val="0"/>
        <w:spacing w:before="240" w:after="240" w:line="288" w:lineRule="auto"/>
        <w:rPr>
          <w:rFonts w:ascii="Arial" w:eastAsia="Times New Roman" w:hAnsi="Arial" w:cs="Times New Roman"/>
          <w:color w:val="0D0D0D"/>
          <w:sz w:val="24"/>
          <w:szCs w:val="24"/>
          <w:lang w:eastAsia="en-GB"/>
        </w:rPr>
      </w:pPr>
      <w:r w:rsidRPr="007F07F3">
        <w:rPr>
          <w:rFonts w:ascii="Arial" w:eastAsia="Times New Roman" w:hAnsi="Arial" w:cs="Times New Roman"/>
          <w:color w:val="0D0D0D"/>
          <w:sz w:val="24"/>
          <w:szCs w:val="24"/>
          <w:lang w:eastAsia="en-GB"/>
        </w:rPr>
        <w:t xml:space="preserve">Budgeted cost: </w:t>
      </w:r>
      <w:r w:rsidR="00763B9A">
        <w:rPr>
          <w:rFonts w:ascii="Arial" w:eastAsia="Times New Roman" w:hAnsi="Arial" w:cs="Times New Roman"/>
          <w:b/>
          <w:bCs/>
          <w:sz w:val="24"/>
          <w:szCs w:val="24"/>
          <w:lang w:eastAsia="en-GB"/>
        </w:rPr>
        <w:t>£</w:t>
      </w:r>
      <w:r w:rsidR="00BB36AA">
        <w:rPr>
          <w:rFonts w:ascii="Arial" w:eastAsia="Times New Roman" w:hAnsi="Arial" w:cs="Times New Roman"/>
          <w:b/>
          <w:bCs/>
          <w:sz w:val="24"/>
          <w:szCs w:val="24"/>
          <w:lang w:eastAsia="en-GB"/>
        </w:rPr>
        <w:t>9</w:t>
      </w:r>
      <w:r w:rsidR="005E5EB2">
        <w:rPr>
          <w:rFonts w:ascii="Arial" w:eastAsia="Times New Roman" w:hAnsi="Arial" w:cs="Times New Roman"/>
          <w:b/>
          <w:bCs/>
          <w:sz w:val="24"/>
          <w:szCs w:val="24"/>
          <w:lang w:eastAsia="en-GB"/>
        </w:rPr>
        <w:t>,250</w:t>
      </w:r>
    </w:p>
    <w:tbl>
      <w:tblPr>
        <w:tblW w:w="5000" w:type="pct"/>
        <w:tblLayout w:type="fixed"/>
        <w:tblCellMar>
          <w:left w:w="10" w:type="dxa"/>
          <w:right w:w="10" w:type="dxa"/>
        </w:tblCellMar>
        <w:tblLook w:val="04A0" w:firstRow="1" w:lastRow="0" w:firstColumn="1" w:lastColumn="0" w:noHBand="0" w:noVBand="1"/>
      </w:tblPr>
      <w:tblGrid>
        <w:gridCol w:w="4350"/>
        <w:gridCol w:w="3795"/>
        <w:gridCol w:w="1567"/>
      </w:tblGrid>
      <w:tr w:rsidR="007F07F3" w:rsidRPr="007F07F3" w:rsidTr="005E5EB2">
        <w:tc>
          <w:tcPr>
            <w:tcW w:w="43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Activity</w:t>
            </w:r>
          </w:p>
        </w:tc>
        <w:tc>
          <w:tcPr>
            <w:tcW w:w="37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Evidence that supports this approach</w:t>
            </w:r>
          </w:p>
        </w:tc>
        <w:tc>
          <w:tcPr>
            <w:tcW w:w="15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F07F3" w:rsidRPr="007F07F3" w:rsidRDefault="007F07F3" w:rsidP="007F07F3">
            <w:pPr>
              <w:suppressAutoHyphens/>
              <w:autoSpaceDN w:val="0"/>
              <w:spacing w:before="60" w:after="60" w:line="240" w:lineRule="auto"/>
              <w:ind w:left="57" w:right="57"/>
              <w:rPr>
                <w:rFonts w:ascii="Arial" w:eastAsia="Times New Roman" w:hAnsi="Arial" w:cs="Times New Roman"/>
                <w:b/>
                <w:color w:val="0D0D0D"/>
                <w:sz w:val="24"/>
                <w:szCs w:val="24"/>
                <w:lang w:eastAsia="en-GB"/>
              </w:rPr>
            </w:pPr>
            <w:r w:rsidRPr="007F07F3">
              <w:rPr>
                <w:rFonts w:ascii="Arial" w:eastAsia="Times New Roman" w:hAnsi="Arial" w:cs="Times New Roman"/>
                <w:b/>
                <w:color w:val="0D0D0D"/>
                <w:sz w:val="24"/>
                <w:szCs w:val="24"/>
                <w:lang w:eastAsia="en-GB"/>
              </w:rPr>
              <w:t>Challenge number(s) addressed</w:t>
            </w:r>
          </w:p>
        </w:tc>
      </w:tr>
      <w:tr w:rsidR="007F07F3" w:rsidRPr="007F07F3" w:rsidTr="005E5EB2">
        <w:tc>
          <w:tcPr>
            <w:tcW w:w="4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5E5EB2" w:rsidP="007F07F3">
            <w:pPr>
              <w:suppressAutoHyphens/>
              <w:autoSpaceDN w:val="0"/>
              <w:spacing w:before="60" w:after="120" w:line="240" w:lineRule="auto"/>
              <w:ind w:left="29" w:right="57"/>
              <w:rPr>
                <w:rFonts w:ascii="Arial" w:eastAsia="Times New Roman" w:hAnsi="Arial" w:cs="Times New Roman"/>
                <w:iCs/>
                <w:sz w:val="24"/>
                <w:szCs w:val="28"/>
                <w:lang w:val="en-US" w:eastAsia="en-GB"/>
              </w:rPr>
            </w:pPr>
            <w:r>
              <w:rPr>
                <w:rFonts w:ascii="Arial" w:eastAsia="Times New Roman" w:hAnsi="Arial" w:cs="Times New Roman"/>
                <w:iCs/>
                <w:sz w:val="24"/>
                <w:szCs w:val="28"/>
                <w:lang w:val="en-US" w:eastAsia="en-GB"/>
              </w:rPr>
              <w:t>Maintain the training of two members of staff in THRIVE to support pupils experiencing emotional and behavioural difficulties.</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Default="005E5EB2" w:rsidP="007F07F3">
            <w:pPr>
              <w:suppressAutoHyphens/>
              <w:autoSpaceDN w:val="0"/>
              <w:spacing w:before="60" w:after="120" w:line="240" w:lineRule="auto"/>
              <w:ind w:left="57" w:right="57"/>
              <w:rPr>
                <w:rFonts w:ascii="Arial" w:eastAsia="Times New Roman" w:hAnsi="Arial" w:cs="Times New Roman"/>
                <w:sz w:val="24"/>
                <w:szCs w:val="20"/>
                <w:lang w:eastAsia="en-GB"/>
              </w:rPr>
            </w:pPr>
            <w:r>
              <w:rPr>
                <w:rFonts w:ascii="Arial" w:eastAsia="Times New Roman" w:hAnsi="Arial" w:cs="Times New Roman"/>
                <w:sz w:val="24"/>
                <w:szCs w:val="20"/>
                <w:lang w:eastAsia="en-GB"/>
              </w:rPr>
              <w:t>EEF – Pupil Premium Guidance</w:t>
            </w:r>
          </w:p>
          <w:p w:rsidR="005E5EB2" w:rsidRDefault="00BB36AA" w:rsidP="007F07F3">
            <w:pPr>
              <w:suppressAutoHyphens/>
              <w:autoSpaceDN w:val="0"/>
              <w:spacing w:before="60" w:after="120" w:line="240" w:lineRule="auto"/>
              <w:ind w:left="57" w:right="57"/>
              <w:rPr>
                <w:rFonts w:ascii="Arial" w:eastAsia="Times New Roman" w:hAnsi="Arial" w:cs="Times New Roman"/>
                <w:sz w:val="24"/>
                <w:szCs w:val="20"/>
                <w:lang w:eastAsia="en-GB"/>
              </w:rPr>
            </w:pPr>
            <w:hyperlink r:id="rId20" w:history="1">
              <w:r w:rsidR="005E5EB2" w:rsidRPr="001B71B5">
                <w:rPr>
                  <w:rStyle w:val="Hyperlink"/>
                  <w:rFonts w:ascii="Arial" w:eastAsia="Times New Roman" w:hAnsi="Arial" w:cs="Times New Roman"/>
                  <w:sz w:val="24"/>
                  <w:szCs w:val="20"/>
                  <w:lang w:eastAsia="en-GB"/>
                </w:rPr>
                <w:t>https://educationendowmentfoundation.org.uk/education-evidence/teaching-learning-toolkit/social-and-emotional-learning</w:t>
              </w:r>
            </w:hyperlink>
          </w:p>
          <w:p w:rsidR="005E5EB2" w:rsidRPr="005E5EB2" w:rsidRDefault="005E5EB2" w:rsidP="005E5EB2">
            <w:pPr>
              <w:suppressAutoHyphens/>
              <w:autoSpaceDN w:val="0"/>
              <w:spacing w:before="60" w:after="120" w:line="240" w:lineRule="auto"/>
              <w:ind w:right="57"/>
              <w:rPr>
                <w:rFonts w:ascii="Arial" w:eastAsia="Times New Roman" w:hAnsi="Arial" w:cs="Arial"/>
                <w:i/>
                <w:sz w:val="24"/>
                <w:szCs w:val="24"/>
                <w:lang w:eastAsia="en-GB"/>
              </w:rPr>
            </w:pPr>
            <w:r w:rsidRPr="005E5EB2">
              <w:rPr>
                <w:rFonts w:ascii="Arial" w:hAnsi="Arial" w:cs="Arial"/>
                <w:i/>
                <w:color w:val="263238"/>
                <w:sz w:val="24"/>
                <w:szCs w:val="24"/>
                <w:shd w:val="clear" w:color="auto" w:fill="FFFFFF"/>
              </w:rPr>
              <w:t xml:space="preserve">SEL interventions in education are shown to improve SEL skills and are therefore likely to </w:t>
            </w:r>
            <w:r w:rsidRPr="005E5EB2">
              <w:rPr>
                <w:rFonts w:ascii="Arial" w:hAnsi="Arial" w:cs="Arial"/>
                <w:i/>
                <w:color w:val="263238"/>
                <w:sz w:val="24"/>
                <w:szCs w:val="24"/>
                <w:shd w:val="clear" w:color="auto" w:fill="FFFFFF"/>
              </w:rPr>
              <w:lastRenderedPageBreak/>
              <w:t>support disadvantaged pupils to understand and engage in healthy relationships with peers and emotional self-regulation, both of which may subsequently increase academic attainment.</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5E5EB2" w:rsidP="007F07F3">
            <w:pPr>
              <w:suppressAutoHyphens/>
              <w:autoSpaceDN w:val="0"/>
              <w:spacing w:before="60" w:after="60" w:line="240" w:lineRule="auto"/>
              <w:ind w:left="57" w:right="57"/>
              <w:rPr>
                <w:rFonts w:ascii="Arial" w:eastAsia="Times New Roman" w:hAnsi="Arial" w:cs="Times New Roman"/>
                <w:szCs w:val="20"/>
                <w:lang w:eastAsia="en-GB"/>
              </w:rPr>
            </w:pPr>
            <w:r>
              <w:rPr>
                <w:rFonts w:ascii="Arial" w:eastAsia="Times New Roman" w:hAnsi="Arial" w:cs="Times New Roman"/>
                <w:szCs w:val="20"/>
                <w:lang w:eastAsia="en-GB"/>
              </w:rPr>
              <w:lastRenderedPageBreak/>
              <w:t>1,2,3,4</w:t>
            </w:r>
          </w:p>
        </w:tc>
      </w:tr>
      <w:tr w:rsidR="007F07F3" w:rsidRPr="007F07F3" w:rsidTr="005E5EB2">
        <w:tc>
          <w:tcPr>
            <w:tcW w:w="4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6AA" w:rsidRPr="007F07F3" w:rsidRDefault="00BB36AA" w:rsidP="00BB36AA">
            <w:pPr>
              <w:spacing w:before="60" w:after="0" w:line="240" w:lineRule="auto"/>
              <w:ind w:left="29"/>
              <w:rPr>
                <w:rFonts w:ascii="Arial" w:eastAsia="Times New Roman" w:hAnsi="Arial" w:cs="Arial"/>
                <w:iCs/>
                <w:sz w:val="24"/>
                <w:szCs w:val="24"/>
                <w:lang w:val="en-US"/>
              </w:rPr>
            </w:pPr>
            <w:r w:rsidRPr="007F07F3">
              <w:rPr>
                <w:rFonts w:ascii="Arial" w:eastAsia="Times New Roman" w:hAnsi="Arial" w:cs="Arial"/>
                <w:iCs/>
                <w:sz w:val="24"/>
                <w:szCs w:val="24"/>
                <w:lang w:val="en-US"/>
              </w:rPr>
              <w:lastRenderedPageBreak/>
              <w:t>Improve the quality of soci</w:t>
            </w:r>
            <w:r>
              <w:rPr>
                <w:rFonts w:ascii="Arial" w:eastAsia="Times New Roman" w:hAnsi="Arial" w:cs="Arial"/>
                <w:iCs/>
                <w:sz w:val="24"/>
                <w:szCs w:val="24"/>
                <w:lang w:val="en-US"/>
              </w:rPr>
              <w:t xml:space="preserve">al and emotional (SEL) learning through PSHCE lessons, increased school counselor capacity, Thrive delivery, further training of wellbeing champions, continued weekly drop-in sessions, BU courses for groups of children, additional after school interactive educational groups to include social development </w:t>
            </w:r>
          </w:p>
          <w:p w:rsidR="00BB36AA" w:rsidRPr="007F07F3" w:rsidRDefault="00BB36AA" w:rsidP="00BB36AA">
            <w:pPr>
              <w:spacing w:after="0" w:line="240" w:lineRule="auto"/>
              <w:rPr>
                <w:rFonts w:ascii="Arial" w:eastAsia="Times New Roman" w:hAnsi="Arial" w:cs="Arial"/>
                <w:iCs/>
                <w:sz w:val="24"/>
                <w:szCs w:val="24"/>
                <w:lang w:val="en-US"/>
              </w:rPr>
            </w:pPr>
          </w:p>
          <w:p w:rsidR="007F07F3" w:rsidRPr="007F07F3" w:rsidRDefault="00BB36AA" w:rsidP="00BB36AA">
            <w:pPr>
              <w:suppressAutoHyphens/>
              <w:autoSpaceDN w:val="0"/>
              <w:spacing w:before="60" w:after="120" w:line="240" w:lineRule="auto"/>
              <w:ind w:right="57"/>
              <w:rPr>
                <w:rFonts w:ascii="Arial" w:eastAsia="Times New Roman" w:hAnsi="Arial" w:cs="Times New Roman"/>
                <w:iCs/>
                <w:sz w:val="24"/>
                <w:szCs w:val="28"/>
                <w:lang w:val="en-US" w:eastAsia="en-GB"/>
              </w:rPr>
            </w:pPr>
            <w:r>
              <w:rPr>
                <w:rFonts w:ascii="Arial" w:eastAsia="Times New Roman" w:hAnsi="Arial" w:cs="Arial"/>
                <w:iCs/>
                <w:sz w:val="24"/>
                <w:szCs w:val="24"/>
                <w:lang w:val="en-US"/>
              </w:rPr>
              <w:t>These a</w:t>
            </w:r>
            <w:r w:rsidRPr="007F07F3">
              <w:rPr>
                <w:rFonts w:ascii="Arial" w:eastAsia="Times New Roman" w:hAnsi="Arial" w:cs="Arial"/>
                <w:iCs/>
                <w:sz w:val="24"/>
                <w:szCs w:val="24"/>
                <w:lang w:val="en-US"/>
              </w:rPr>
              <w:t>ppr</w:t>
            </w:r>
            <w:r>
              <w:rPr>
                <w:rFonts w:ascii="Arial" w:eastAsia="Times New Roman" w:hAnsi="Arial" w:cs="Arial"/>
                <w:iCs/>
                <w:sz w:val="24"/>
                <w:szCs w:val="24"/>
                <w:lang w:val="en-US"/>
              </w:rPr>
              <w:t>oaches will be s</w:t>
            </w:r>
            <w:r w:rsidRPr="007F07F3">
              <w:rPr>
                <w:rFonts w:ascii="Arial" w:eastAsia="Times New Roman" w:hAnsi="Arial" w:cs="Arial"/>
                <w:iCs/>
                <w:sz w:val="24"/>
                <w:szCs w:val="24"/>
                <w:lang w:val="en-US"/>
              </w:rPr>
              <w:t>upported by professional development and training for staff.</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6AA" w:rsidRPr="007F07F3" w:rsidRDefault="00BB36AA" w:rsidP="00BB36AA">
            <w:pPr>
              <w:suppressAutoHyphens/>
              <w:autoSpaceDN w:val="0"/>
              <w:spacing w:before="60" w:after="60" w:line="240" w:lineRule="auto"/>
              <w:ind w:left="57" w:right="57"/>
              <w:rPr>
                <w:rFonts w:ascii="Arial" w:eastAsia="Times New Roman" w:hAnsi="Arial" w:cs="Arial"/>
                <w:sz w:val="24"/>
                <w:szCs w:val="24"/>
                <w:lang w:eastAsia="en-GB"/>
              </w:rPr>
            </w:pPr>
            <w:r w:rsidRPr="007F07F3">
              <w:rPr>
                <w:rFonts w:ascii="Arial" w:eastAsia="Times New Roman" w:hAnsi="Arial" w:cs="Arial"/>
                <w:sz w:val="24"/>
                <w:szCs w:val="24"/>
                <w:lang w:eastAsia="en-GB"/>
              </w:rPr>
              <w:t>There is extensive evidence associating childhood social and emotional skills with improved outcomes at school and in later life (e.g., improved academic performance, attitudes, behaviour and relationships with peers):</w:t>
            </w:r>
          </w:p>
          <w:p w:rsidR="007F07F3" w:rsidRPr="007F07F3" w:rsidRDefault="00BB36AA" w:rsidP="00BB36AA">
            <w:pPr>
              <w:suppressAutoHyphens/>
              <w:autoSpaceDN w:val="0"/>
              <w:spacing w:before="60" w:after="60" w:line="240" w:lineRule="auto"/>
              <w:ind w:left="57" w:right="57"/>
              <w:rPr>
                <w:rFonts w:ascii="Arial" w:eastAsia="Times New Roman" w:hAnsi="Arial" w:cs="Times New Roman"/>
                <w:sz w:val="24"/>
                <w:szCs w:val="20"/>
                <w:lang w:eastAsia="en-GB"/>
              </w:rPr>
            </w:pPr>
            <w:hyperlink r:id="rId21" w:history="1">
              <w:r w:rsidRPr="007F07F3">
                <w:rPr>
                  <w:rFonts w:ascii="Arial" w:eastAsia="Times New Roman" w:hAnsi="Arial" w:cs="Times New Roman"/>
                  <w:color w:val="0070C0"/>
                  <w:sz w:val="24"/>
                  <w:szCs w:val="24"/>
                  <w:u w:val="single"/>
                  <w:lang w:eastAsia="en-GB"/>
                </w:rPr>
                <w:t>EEF_Social_and_Emotional_Learning.pdf(educationendowmentfoundation.org.uk)</w:t>
              </w:r>
            </w:hyperlink>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7F3" w:rsidRPr="007F07F3" w:rsidRDefault="00BB36AA" w:rsidP="007F07F3">
            <w:pPr>
              <w:suppressAutoHyphens/>
              <w:autoSpaceDN w:val="0"/>
              <w:spacing w:before="60" w:after="60" w:line="240" w:lineRule="auto"/>
              <w:ind w:left="57" w:right="57"/>
              <w:rPr>
                <w:rFonts w:ascii="Arial" w:eastAsia="Times New Roman" w:hAnsi="Arial" w:cs="Times New Roman"/>
                <w:szCs w:val="20"/>
                <w:lang w:eastAsia="en-GB"/>
              </w:rPr>
            </w:pPr>
            <w:r>
              <w:rPr>
                <w:rFonts w:ascii="Arial" w:eastAsia="Times New Roman" w:hAnsi="Arial" w:cs="Times New Roman"/>
                <w:szCs w:val="20"/>
                <w:lang w:eastAsia="en-GB"/>
              </w:rPr>
              <w:t>3,4</w:t>
            </w:r>
          </w:p>
        </w:tc>
      </w:tr>
      <w:tr w:rsidR="003E05AC" w:rsidRPr="007F07F3" w:rsidTr="005E5EB2">
        <w:tc>
          <w:tcPr>
            <w:tcW w:w="4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5AC" w:rsidRDefault="003E05AC" w:rsidP="007F07F3">
            <w:pPr>
              <w:suppressAutoHyphens/>
              <w:autoSpaceDN w:val="0"/>
              <w:spacing w:before="60" w:after="120" w:line="240" w:lineRule="auto"/>
              <w:ind w:right="57"/>
              <w:rPr>
                <w:rFonts w:ascii="Arial" w:eastAsia="Times New Roman" w:hAnsi="Arial" w:cs="Times New Roman"/>
                <w:iCs/>
                <w:sz w:val="24"/>
                <w:szCs w:val="28"/>
                <w:lang w:val="en-US" w:eastAsia="en-GB"/>
              </w:rPr>
            </w:pPr>
            <w:r>
              <w:rPr>
                <w:rFonts w:ascii="Arial" w:eastAsia="Times New Roman" w:hAnsi="Arial" w:cs="Times New Roman"/>
                <w:iCs/>
                <w:sz w:val="24"/>
                <w:szCs w:val="28"/>
                <w:lang w:val="en-US" w:eastAsia="en-GB"/>
              </w:rPr>
              <w:t xml:space="preserve">Following school closures in 2020-21, two changing rooms, no longer needed for their original purpose, will be converted into small group and 1-1 teaching and learning environments to be used daily. </w:t>
            </w:r>
            <w:r w:rsidR="00BB36AA">
              <w:rPr>
                <w:rFonts w:ascii="Arial" w:eastAsia="Times New Roman" w:hAnsi="Arial" w:cs="Times New Roman"/>
                <w:iCs/>
                <w:sz w:val="24"/>
                <w:szCs w:val="28"/>
                <w:lang w:val="en-US" w:eastAsia="en-GB"/>
              </w:rPr>
              <w:t xml:space="preserve">This space will also be used to provide safe spaces for wellbeing groups and 1-1 support as necessary. </w:t>
            </w:r>
            <w:r>
              <w:rPr>
                <w:rFonts w:ascii="Arial" w:eastAsia="Times New Roman" w:hAnsi="Arial" w:cs="Times New Roman"/>
                <w:iCs/>
                <w:sz w:val="24"/>
                <w:szCs w:val="28"/>
                <w:lang w:val="en-US" w:eastAsia="en-GB"/>
              </w:rPr>
              <w:t>Resources and furnishings will be purchased.</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6AA" w:rsidRPr="007F07F3" w:rsidRDefault="00BB36AA" w:rsidP="00BB36AA">
            <w:pPr>
              <w:suppressAutoHyphens/>
              <w:autoSpaceDN w:val="0"/>
              <w:spacing w:before="60" w:after="60" w:line="240" w:lineRule="auto"/>
              <w:ind w:left="57" w:right="57"/>
              <w:rPr>
                <w:rFonts w:ascii="Arial" w:eastAsia="Times New Roman" w:hAnsi="Arial" w:cs="Arial"/>
                <w:sz w:val="24"/>
                <w:szCs w:val="24"/>
                <w:lang w:eastAsia="en-GB"/>
              </w:rPr>
            </w:pPr>
            <w:r w:rsidRPr="007F07F3">
              <w:rPr>
                <w:rFonts w:ascii="Arial" w:eastAsia="Times New Roman" w:hAnsi="Arial" w:cs="Arial"/>
                <w:sz w:val="24"/>
                <w:szCs w:val="24"/>
                <w:lang w:eastAsia="en-GB"/>
              </w:rPr>
              <w:t>There is extensive evidence associating childhood social and emotional skills with improved outcomes at school and in later life (e.g., improved academic performance, attitudes, behaviour and relationships with peers):</w:t>
            </w:r>
          </w:p>
          <w:p w:rsidR="003E05AC" w:rsidRPr="007F07F3" w:rsidRDefault="00BB36AA" w:rsidP="00BB36AA">
            <w:pPr>
              <w:suppressAutoHyphens/>
              <w:autoSpaceDN w:val="0"/>
              <w:spacing w:before="60" w:after="60" w:line="240" w:lineRule="auto"/>
              <w:ind w:left="57" w:right="57"/>
              <w:rPr>
                <w:rFonts w:ascii="Arial" w:eastAsia="Times New Roman" w:hAnsi="Arial" w:cs="Times New Roman"/>
                <w:sz w:val="24"/>
                <w:szCs w:val="20"/>
                <w:lang w:eastAsia="en-GB"/>
              </w:rPr>
            </w:pPr>
            <w:hyperlink r:id="rId22" w:history="1">
              <w:r w:rsidRPr="007F07F3">
                <w:rPr>
                  <w:rFonts w:ascii="Arial" w:eastAsia="Times New Roman" w:hAnsi="Arial" w:cs="Times New Roman"/>
                  <w:color w:val="0070C0"/>
                  <w:sz w:val="24"/>
                  <w:szCs w:val="24"/>
                  <w:u w:val="single"/>
                  <w:lang w:eastAsia="en-GB"/>
                </w:rPr>
                <w:t>EEF_Social_and_Emotional_Learning.pdf(educationendowmentfoundation.org.uk)</w:t>
              </w:r>
            </w:hyperlink>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05AC" w:rsidRPr="007F07F3" w:rsidRDefault="00BB36AA" w:rsidP="007F07F3">
            <w:pPr>
              <w:suppressAutoHyphens/>
              <w:autoSpaceDN w:val="0"/>
              <w:spacing w:before="60" w:after="60" w:line="240" w:lineRule="auto"/>
              <w:ind w:left="57" w:right="57"/>
              <w:rPr>
                <w:rFonts w:ascii="Arial" w:eastAsia="Times New Roman" w:hAnsi="Arial" w:cs="Times New Roman"/>
                <w:szCs w:val="20"/>
                <w:lang w:eastAsia="en-GB"/>
              </w:rPr>
            </w:pPr>
            <w:r>
              <w:rPr>
                <w:rFonts w:ascii="Arial" w:eastAsia="Times New Roman" w:hAnsi="Arial" w:cs="Times New Roman"/>
                <w:szCs w:val="20"/>
                <w:lang w:eastAsia="en-GB"/>
              </w:rPr>
              <w:t>1,2,3,4</w:t>
            </w:r>
          </w:p>
        </w:tc>
      </w:tr>
    </w:tbl>
    <w:p w:rsidR="007F07F3" w:rsidRPr="007F07F3" w:rsidRDefault="007F07F3" w:rsidP="007F07F3">
      <w:pPr>
        <w:suppressAutoHyphens/>
        <w:autoSpaceDN w:val="0"/>
        <w:spacing w:after="120" w:line="288" w:lineRule="auto"/>
        <w:rPr>
          <w:rFonts w:ascii="Arial" w:eastAsia="Times New Roman" w:hAnsi="Arial" w:cs="Times New Roman"/>
          <w:b/>
          <w:bCs/>
          <w:color w:val="104F75"/>
          <w:sz w:val="28"/>
          <w:szCs w:val="28"/>
          <w:lang w:eastAsia="en-GB"/>
        </w:rPr>
      </w:pPr>
    </w:p>
    <w:p w:rsidR="007F07F3" w:rsidRPr="007F07F3" w:rsidRDefault="007F07F3" w:rsidP="007F07F3">
      <w:pPr>
        <w:suppressAutoHyphens/>
        <w:autoSpaceDN w:val="0"/>
        <w:spacing w:after="240" w:line="288" w:lineRule="auto"/>
        <w:rPr>
          <w:rFonts w:ascii="Arial" w:eastAsia="Times New Roman" w:hAnsi="Arial" w:cs="Times New Roman"/>
          <w:color w:val="0D0D0D"/>
          <w:sz w:val="24"/>
          <w:szCs w:val="24"/>
          <w:lang w:eastAsia="en-GB"/>
        </w:rPr>
      </w:pPr>
      <w:r w:rsidRPr="007F07F3">
        <w:rPr>
          <w:rFonts w:ascii="Arial" w:eastAsia="Times New Roman" w:hAnsi="Arial" w:cs="Times New Roman"/>
          <w:b/>
          <w:bCs/>
          <w:color w:val="104F75"/>
          <w:sz w:val="28"/>
          <w:szCs w:val="28"/>
          <w:lang w:eastAsia="en-GB"/>
        </w:rPr>
        <w:t xml:space="preserve">Total budgeted cost: </w:t>
      </w:r>
      <w:r w:rsidR="00735C8A">
        <w:rPr>
          <w:rFonts w:ascii="Arial" w:eastAsia="Times New Roman" w:hAnsi="Arial" w:cs="Times New Roman"/>
          <w:b/>
          <w:bCs/>
          <w:sz w:val="28"/>
          <w:szCs w:val="28"/>
          <w:lang w:eastAsia="en-GB"/>
        </w:rPr>
        <w:t>£</w:t>
      </w:r>
      <w:r w:rsidR="00BB36AA">
        <w:rPr>
          <w:rFonts w:ascii="Arial" w:eastAsia="Times New Roman" w:hAnsi="Arial" w:cs="Times New Roman"/>
          <w:b/>
          <w:bCs/>
          <w:sz w:val="28"/>
          <w:szCs w:val="28"/>
          <w:lang w:eastAsia="en-GB"/>
        </w:rPr>
        <w:t>76,090</w:t>
      </w:r>
    </w:p>
    <w:p w:rsidR="00275FE1" w:rsidRDefault="00275FE1" w:rsidP="007F07F3">
      <w:pPr>
        <w:pageBreakBefore/>
        <w:suppressAutoHyphens/>
        <w:autoSpaceDN w:val="0"/>
        <w:spacing w:after="240" w:line="240" w:lineRule="auto"/>
        <w:outlineLvl w:val="0"/>
        <w:rPr>
          <w:rFonts w:ascii="Arial" w:eastAsia="Times New Roman" w:hAnsi="Arial" w:cs="Times New Roman"/>
          <w:b/>
          <w:color w:val="104F75"/>
          <w:sz w:val="36"/>
          <w:szCs w:val="24"/>
          <w:lang w:eastAsia="en-GB"/>
        </w:rPr>
        <w:sectPr w:rsidR="00275FE1" w:rsidSect="00512598">
          <w:headerReference w:type="default" r:id="rId23"/>
          <w:footerReference w:type="default" r:id="rId24"/>
          <w:pgSz w:w="11906" w:h="16838"/>
          <w:pgMar w:top="568" w:right="1276" w:bottom="1134" w:left="1134" w:header="709" w:footer="709" w:gutter="0"/>
          <w:cols w:space="720"/>
          <w:docGrid w:linePitch="299"/>
        </w:sectPr>
      </w:pPr>
    </w:p>
    <w:p w:rsidR="007F07F3" w:rsidRPr="007F07F3" w:rsidRDefault="007F07F3" w:rsidP="007F07F3">
      <w:pPr>
        <w:pageBreakBefore/>
        <w:suppressAutoHyphens/>
        <w:autoSpaceDN w:val="0"/>
        <w:spacing w:after="240" w:line="240" w:lineRule="auto"/>
        <w:outlineLvl w:val="0"/>
        <w:rPr>
          <w:rFonts w:ascii="Arial" w:eastAsia="Times New Roman" w:hAnsi="Arial" w:cs="Times New Roman"/>
          <w:b/>
          <w:color w:val="104F75"/>
          <w:sz w:val="36"/>
          <w:szCs w:val="24"/>
          <w:lang w:eastAsia="en-GB"/>
        </w:rPr>
      </w:pPr>
      <w:r w:rsidRPr="007F07F3">
        <w:rPr>
          <w:rFonts w:ascii="Arial" w:eastAsia="Times New Roman" w:hAnsi="Arial" w:cs="Times New Roman"/>
          <w:b/>
          <w:color w:val="104F75"/>
          <w:sz w:val="36"/>
          <w:szCs w:val="24"/>
          <w:lang w:eastAsia="en-GB"/>
        </w:rPr>
        <w:lastRenderedPageBreak/>
        <w:t>Part B: Review of outcomes in the previous academic year</w:t>
      </w:r>
    </w:p>
    <w:p w:rsidR="007F07F3" w:rsidRPr="007F07F3" w:rsidRDefault="007F07F3" w:rsidP="007F07F3">
      <w:pPr>
        <w:keepNext/>
        <w:suppressAutoHyphens/>
        <w:autoSpaceDN w:val="0"/>
        <w:spacing w:before="480" w:after="240" w:line="240" w:lineRule="auto"/>
        <w:outlineLvl w:val="1"/>
        <w:rPr>
          <w:rFonts w:ascii="Arial" w:eastAsia="Times New Roman" w:hAnsi="Arial" w:cs="Times New Roman"/>
          <w:b/>
          <w:color w:val="104F75"/>
          <w:sz w:val="32"/>
          <w:szCs w:val="32"/>
          <w:lang w:eastAsia="en-GB"/>
        </w:rPr>
      </w:pPr>
      <w:r w:rsidRPr="007F07F3">
        <w:rPr>
          <w:rFonts w:ascii="Arial" w:eastAsia="Times New Roman" w:hAnsi="Arial" w:cs="Times New Roman"/>
          <w:b/>
          <w:color w:val="104F75"/>
          <w:sz w:val="32"/>
          <w:szCs w:val="32"/>
          <w:lang w:eastAsia="en-GB"/>
        </w:rPr>
        <w:t>Pupil premium strategy outcomes</w:t>
      </w:r>
    </w:p>
    <w:p w:rsidR="007F07F3" w:rsidRPr="007F07F3" w:rsidRDefault="00480AFD" w:rsidP="007F07F3">
      <w:pPr>
        <w:suppressAutoHyphens/>
        <w:autoSpaceDN w:val="0"/>
        <w:spacing w:after="240" w:line="288" w:lineRule="auto"/>
        <w:rPr>
          <w:rFonts w:ascii="Arial" w:eastAsia="Times New Roman" w:hAnsi="Arial" w:cs="Times New Roman"/>
          <w:color w:val="0D0D0D"/>
          <w:sz w:val="24"/>
          <w:szCs w:val="24"/>
          <w:lang w:eastAsia="en-GB"/>
        </w:rPr>
      </w:pPr>
      <w:r>
        <w:rPr>
          <w:rFonts w:ascii="Arial" w:eastAsia="Times New Roman" w:hAnsi="Arial" w:cs="Times New Roman"/>
          <w:color w:val="0D0D0D"/>
          <w:sz w:val="24"/>
          <w:szCs w:val="24"/>
          <w:lang w:eastAsia="en-GB"/>
        </w:rPr>
        <w:t>This outlines some of</w:t>
      </w:r>
      <w:r w:rsidR="007F07F3" w:rsidRPr="007F07F3">
        <w:rPr>
          <w:rFonts w:ascii="Arial" w:eastAsia="Times New Roman" w:hAnsi="Arial" w:cs="Times New Roman"/>
          <w:color w:val="0D0D0D"/>
          <w:sz w:val="24"/>
          <w:szCs w:val="24"/>
          <w:lang w:eastAsia="en-GB"/>
        </w:rPr>
        <w:t xml:space="preserve"> the impact that our pupil premium activity had on pupils in the 2020 to 2021 academic year. </w:t>
      </w:r>
    </w:p>
    <w:tbl>
      <w:tblPr>
        <w:tblW w:w="149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275FE1" w:rsidTr="00480AFD">
        <w:tc>
          <w:tcPr>
            <w:tcW w:w="14992" w:type="dxa"/>
            <w:gridSpan w:val="5"/>
            <w:shd w:val="clear" w:color="auto" w:fill="CFDCE3"/>
            <w:tcMar>
              <w:top w:w="57" w:type="dxa"/>
              <w:bottom w:w="57" w:type="dxa"/>
            </w:tcMar>
          </w:tcPr>
          <w:bookmarkEnd w:id="14"/>
          <w:bookmarkEnd w:id="15"/>
          <w:bookmarkEnd w:id="16"/>
          <w:p w:rsidR="00275FE1" w:rsidRPr="0029002C" w:rsidRDefault="00275FE1" w:rsidP="00275FE1">
            <w:pPr>
              <w:pStyle w:val="Normal1"/>
              <w:numPr>
                <w:ilvl w:val="0"/>
                <w:numId w:val="7"/>
              </w:numPr>
              <w:ind w:left="426" w:hanging="284"/>
              <w:rPr>
                <w:rFonts w:ascii="Arial" w:hAnsi="Arial" w:cs="Arial"/>
              </w:rPr>
            </w:pPr>
            <w:r w:rsidRPr="0029002C">
              <w:rPr>
                <w:rFonts w:ascii="Arial" w:hAnsi="Arial" w:cs="Arial"/>
                <w:b/>
                <w:bCs/>
              </w:rPr>
              <w:t xml:space="preserve">Review of expenditure </w:t>
            </w:r>
            <w:r>
              <w:rPr>
                <w:rFonts w:ascii="Arial" w:hAnsi="Arial" w:cs="Arial"/>
                <w:b/>
                <w:bCs/>
              </w:rPr>
              <w:t xml:space="preserve">   </w:t>
            </w:r>
          </w:p>
        </w:tc>
      </w:tr>
      <w:tr w:rsidR="00275FE1" w:rsidTr="00480AFD">
        <w:tc>
          <w:tcPr>
            <w:tcW w:w="4219" w:type="dxa"/>
            <w:gridSpan w:val="2"/>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Previous Academic Year</w:t>
            </w:r>
            <w:r>
              <w:rPr>
                <w:rFonts w:ascii="Arial" w:hAnsi="Arial" w:cs="Arial"/>
                <w:b/>
                <w:bCs/>
              </w:rPr>
              <w:t xml:space="preserve"> (2019-20)</w:t>
            </w:r>
          </w:p>
        </w:tc>
        <w:tc>
          <w:tcPr>
            <w:tcW w:w="10773" w:type="dxa"/>
            <w:gridSpan w:val="3"/>
          </w:tcPr>
          <w:p w:rsidR="00275FE1" w:rsidRPr="00480AFD" w:rsidRDefault="00275FE1" w:rsidP="00480AFD">
            <w:pPr>
              <w:pStyle w:val="Normal1"/>
              <w:rPr>
                <w:rFonts w:ascii="Arial" w:hAnsi="Arial" w:cs="Arial"/>
                <w:b/>
                <w:sz w:val="28"/>
                <w:szCs w:val="28"/>
              </w:rPr>
            </w:pPr>
            <w:r w:rsidRPr="00480AFD">
              <w:rPr>
                <w:b/>
                <w:color w:val="C00000"/>
                <w:sz w:val="28"/>
                <w:szCs w:val="28"/>
              </w:rPr>
              <w:t>Due to COVID-19, performance measures have not been published for 2020 to 2021, and 2020 to 2021 results will not be used to hold schools to account.</w:t>
            </w:r>
          </w:p>
        </w:tc>
      </w:tr>
      <w:tr w:rsidR="00275FE1" w:rsidTr="00480AFD">
        <w:tc>
          <w:tcPr>
            <w:tcW w:w="14992" w:type="dxa"/>
            <w:gridSpan w:val="5"/>
            <w:shd w:val="clear" w:color="auto" w:fill="FFFFFF"/>
            <w:tcMar>
              <w:top w:w="57" w:type="dxa"/>
              <w:bottom w:w="57" w:type="dxa"/>
            </w:tcMar>
          </w:tcPr>
          <w:p w:rsidR="00275FE1" w:rsidRPr="0029002C" w:rsidRDefault="00275FE1" w:rsidP="00275FE1">
            <w:pPr>
              <w:pStyle w:val="Normal1"/>
              <w:numPr>
                <w:ilvl w:val="0"/>
                <w:numId w:val="6"/>
              </w:numPr>
              <w:ind w:left="426" w:hanging="142"/>
              <w:rPr>
                <w:rFonts w:ascii="Arial" w:hAnsi="Arial" w:cs="Arial"/>
              </w:rPr>
            </w:pPr>
            <w:r w:rsidRPr="0029002C">
              <w:rPr>
                <w:rFonts w:ascii="Arial" w:hAnsi="Arial" w:cs="Arial"/>
                <w:b/>
                <w:bCs/>
              </w:rPr>
              <w:t>Quality of teaching for all</w:t>
            </w:r>
          </w:p>
        </w:tc>
      </w:tr>
      <w:tr w:rsidR="00275FE1" w:rsidTr="00480AFD">
        <w:trPr>
          <w:trHeight w:val="40"/>
        </w:trPr>
        <w:tc>
          <w:tcPr>
            <w:tcW w:w="2235"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Desired outcome</w:t>
            </w:r>
          </w:p>
        </w:tc>
        <w:tc>
          <w:tcPr>
            <w:tcW w:w="1984"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Chosen action/approach</w:t>
            </w:r>
          </w:p>
        </w:tc>
        <w:tc>
          <w:tcPr>
            <w:tcW w:w="4253"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 xml:space="preserve">Estimated impact: </w:t>
            </w:r>
            <w:r w:rsidRPr="0029002C">
              <w:rPr>
                <w:rFonts w:ascii="Arial" w:hAnsi="Arial" w:cs="Arial"/>
              </w:rPr>
              <w:t>Did you meet the success criteria? Include impact on pupils not eligible for PP, if appropriate.</w:t>
            </w:r>
          </w:p>
        </w:tc>
        <w:tc>
          <w:tcPr>
            <w:tcW w:w="5103"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 xml:space="preserve">Lessons learned </w:t>
            </w:r>
          </w:p>
          <w:p w:rsidR="00275FE1" w:rsidRPr="0029002C" w:rsidRDefault="00275FE1" w:rsidP="00480AFD">
            <w:pPr>
              <w:pStyle w:val="Normal1"/>
              <w:rPr>
                <w:rFonts w:ascii="Arial" w:hAnsi="Arial" w:cs="Arial"/>
              </w:rPr>
            </w:pPr>
            <w:r w:rsidRPr="0029002C">
              <w:rPr>
                <w:rFonts w:ascii="Arial" w:hAnsi="Arial" w:cs="Arial"/>
              </w:rPr>
              <w:t>(and whether you will continue with this approach)</w:t>
            </w:r>
          </w:p>
        </w:tc>
        <w:tc>
          <w:tcPr>
            <w:tcW w:w="1417" w:type="dxa"/>
          </w:tcPr>
          <w:p w:rsidR="00275FE1" w:rsidRPr="0029002C" w:rsidRDefault="00275FE1" w:rsidP="00480AFD">
            <w:pPr>
              <w:pStyle w:val="Normal1"/>
              <w:rPr>
                <w:rFonts w:ascii="Arial" w:hAnsi="Arial" w:cs="Arial"/>
                <w:sz w:val="20"/>
                <w:szCs w:val="20"/>
              </w:rPr>
            </w:pPr>
            <w:r w:rsidRPr="0029002C">
              <w:rPr>
                <w:rFonts w:ascii="Arial" w:hAnsi="Arial" w:cs="Arial"/>
                <w:b/>
                <w:bCs/>
              </w:rPr>
              <w:t>Cost</w:t>
            </w:r>
          </w:p>
        </w:tc>
      </w:tr>
      <w:tr w:rsidR="00275FE1" w:rsidTr="00480AFD">
        <w:trPr>
          <w:trHeight w:val="720"/>
        </w:trPr>
        <w:tc>
          <w:tcPr>
            <w:tcW w:w="2235" w:type="dxa"/>
            <w:tcMar>
              <w:top w:w="57" w:type="dxa"/>
              <w:bottom w:w="57" w:type="dxa"/>
            </w:tcMar>
          </w:tcPr>
          <w:p w:rsidR="00275FE1" w:rsidRDefault="00275FE1" w:rsidP="00480AFD">
            <w:pPr>
              <w:pStyle w:val="Normal1"/>
              <w:rPr>
                <w:rFonts w:ascii="Arial" w:hAnsi="Arial" w:cs="Arial"/>
                <w:b/>
                <w:bCs/>
                <w:sz w:val="18"/>
                <w:szCs w:val="18"/>
              </w:rPr>
            </w:pPr>
            <w:r>
              <w:rPr>
                <w:rFonts w:ascii="Arial" w:hAnsi="Arial" w:cs="Arial"/>
                <w:sz w:val="18"/>
                <w:szCs w:val="18"/>
              </w:rPr>
              <w:t>Improve attainment and progress in reading, writing and maths across the school for pupils eligible for PP.</w:t>
            </w:r>
          </w:p>
          <w:p w:rsidR="00275FE1" w:rsidRPr="0029002C" w:rsidRDefault="00275FE1" w:rsidP="00480AFD">
            <w:pPr>
              <w:pStyle w:val="Normal1"/>
              <w:rPr>
                <w:rFonts w:ascii="Arial" w:hAnsi="Arial" w:cs="Arial"/>
                <w:sz w:val="18"/>
                <w:szCs w:val="18"/>
              </w:rPr>
            </w:pPr>
          </w:p>
        </w:tc>
        <w:tc>
          <w:tcPr>
            <w:tcW w:w="1984" w:type="dxa"/>
            <w:tcMar>
              <w:top w:w="57" w:type="dxa"/>
              <w:bottom w:w="57" w:type="dxa"/>
            </w:tcMar>
          </w:tcPr>
          <w:p w:rsidR="00275FE1" w:rsidRDefault="00275FE1" w:rsidP="00480AFD">
            <w:pPr>
              <w:pStyle w:val="Normal1"/>
              <w:rPr>
                <w:rFonts w:ascii="Arial" w:hAnsi="Arial" w:cs="Arial"/>
                <w:sz w:val="18"/>
                <w:szCs w:val="18"/>
              </w:rPr>
            </w:pPr>
            <w:r>
              <w:rPr>
                <w:rFonts w:ascii="Arial" w:hAnsi="Arial" w:cs="Arial"/>
                <w:sz w:val="18"/>
                <w:szCs w:val="18"/>
              </w:rPr>
              <w:t xml:space="preserve">Inclusion </w:t>
            </w:r>
            <w:r w:rsidRPr="0029002C">
              <w:rPr>
                <w:rFonts w:ascii="Arial" w:hAnsi="Arial" w:cs="Arial"/>
                <w:sz w:val="18"/>
                <w:szCs w:val="18"/>
              </w:rPr>
              <w:t>Pupil Progress meetings half termly will continue for all staff with Inclusion Manager</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 xml:space="preserve">BLAST intervention delivered across </w:t>
            </w:r>
          </w:p>
          <w:p w:rsidR="00275FE1" w:rsidRDefault="00275FE1" w:rsidP="00480AFD">
            <w:pPr>
              <w:pStyle w:val="Normal1"/>
              <w:rPr>
                <w:rFonts w:ascii="Arial" w:hAnsi="Arial" w:cs="Arial"/>
                <w:sz w:val="18"/>
                <w:szCs w:val="18"/>
              </w:rPr>
            </w:pPr>
            <w:r>
              <w:rPr>
                <w:rFonts w:ascii="Arial" w:hAnsi="Arial" w:cs="Arial"/>
                <w:sz w:val="18"/>
                <w:szCs w:val="18"/>
              </w:rPr>
              <w:t>Foundation stage daily.</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 xml:space="preserve">Additional staff in Nursery as and when appropriate for targeted support. </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 xml:space="preserve">Parent/carers </w:t>
            </w:r>
            <w:r>
              <w:rPr>
                <w:rFonts w:ascii="Arial" w:hAnsi="Arial" w:cs="Arial"/>
                <w:sz w:val="18"/>
                <w:szCs w:val="18"/>
              </w:rPr>
              <w:lastRenderedPageBreak/>
              <w:t>meetings/workshops for reading, phonics and maths in EY and KS1.</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Encourage and recruit further parent/family helpers to read in school with children.</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 xml:space="preserve">Significant further investment of RWI materials. </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Literacy Clinic offered to all parents/carers on a 1-1 basis with the Literacy Co-ordinator</w:t>
            </w:r>
          </w:p>
          <w:p w:rsidR="00275FE1" w:rsidRPr="0029002C" w:rsidRDefault="00275FE1" w:rsidP="00480AFD">
            <w:pPr>
              <w:pStyle w:val="Normal1"/>
              <w:rPr>
                <w:rFonts w:ascii="Arial" w:hAnsi="Arial" w:cs="Arial"/>
                <w:sz w:val="18"/>
                <w:szCs w:val="18"/>
              </w:rPr>
            </w:pPr>
          </w:p>
        </w:tc>
        <w:tc>
          <w:tcPr>
            <w:tcW w:w="4253" w:type="dxa"/>
            <w:tcMar>
              <w:top w:w="57" w:type="dxa"/>
              <w:bottom w:w="57" w:type="dxa"/>
            </w:tcMar>
          </w:tcPr>
          <w:p w:rsidR="00275FE1" w:rsidRDefault="00275FE1" w:rsidP="00480AFD">
            <w:pPr>
              <w:pStyle w:val="Normal1"/>
              <w:rPr>
                <w:rFonts w:ascii="Arial" w:hAnsi="Arial" w:cs="Arial"/>
                <w:b/>
                <w:color w:val="FF0000"/>
                <w:sz w:val="18"/>
                <w:szCs w:val="18"/>
              </w:rPr>
            </w:pPr>
            <w:r w:rsidRPr="00855BFA">
              <w:rPr>
                <w:rFonts w:ascii="Arial" w:hAnsi="Arial" w:cs="Arial"/>
                <w:b/>
                <w:color w:val="FF0000"/>
                <w:sz w:val="18"/>
                <w:szCs w:val="18"/>
              </w:rPr>
              <w:lastRenderedPageBreak/>
              <w:t xml:space="preserve">No data for 2019-20 linked to COVID-19, national lockdown and closure of schools. </w:t>
            </w:r>
          </w:p>
          <w:p w:rsidR="00275FE1" w:rsidRDefault="00275FE1" w:rsidP="00480AFD">
            <w:pPr>
              <w:pStyle w:val="Normal1"/>
              <w:rPr>
                <w:rFonts w:ascii="Arial" w:hAnsi="Arial" w:cs="Arial"/>
                <w:b/>
                <w:color w:val="FF0000"/>
                <w:sz w:val="18"/>
                <w:szCs w:val="18"/>
              </w:rPr>
            </w:pPr>
          </w:p>
          <w:p w:rsidR="00275FE1" w:rsidRDefault="00275FE1" w:rsidP="00480AFD">
            <w:pPr>
              <w:pStyle w:val="Normal1"/>
              <w:rPr>
                <w:rFonts w:ascii="Arial" w:hAnsi="Arial" w:cs="Arial"/>
                <w:b/>
                <w:color w:val="auto"/>
                <w:sz w:val="18"/>
                <w:szCs w:val="18"/>
                <w:u w:val="single"/>
              </w:rPr>
            </w:pPr>
            <w:r>
              <w:rPr>
                <w:rFonts w:ascii="Arial" w:hAnsi="Arial" w:cs="Arial"/>
                <w:b/>
                <w:color w:val="auto"/>
                <w:sz w:val="18"/>
                <w:szCs w:val="18"/>
                <w:u w:val="single"/>
              </w:rPr>
              <w:t>Most recent validated data (2019)</w:t>
            </w:r>
          </w:p>
          <w:p w:rsidR="00275FE1" w:rsidRDefault="00275FE1" w:rsidP="00480AFD">
            <w:pPr>
              <w:pStyle w:val="Normal1"/>
              <w:rPr>
                <w:rFonts w:ascii="Arial" w:hAnsi="Arial" w:cs="Arial"/>
                <w:b/>
                <w:color w:val="auto"/>
                <w:sz w:val="18"/>
                <w:szCs w:val="18"/>
                <w:u w:val="single"/>
              </w:rPr>
            </w:pPr>
          </w:p>
          <w:p w:rsidR="00275FE1" w:rsidRDefault="00275FE1" w:rsidP="00480AFD">
            <w:pPr>
              <w:pStyle w:val="Normal1"/>
              <w:rPr>
                <w:rFonts w:ascii="Arial" w:hAnsi="Arial" w:cs="Arial"/>
                <w:color w:val="auto"/>
                <w:sz w:val="18"/>
                <w:szCs w:val="18"/>
              </w:rPr>
            </w:pPr>
            <w:r w:rsidRPr="00126CB3">
              <w:rPr>
                <w:rFonts w:ascii="Arial" w:hAnsi="Arial" w:cs="Arial"/>
                <w:color w:val="auto"/>
                <w:sz w:val="18"/>
                <w:szCs w:val="18"/>
              </w:rPr>
              <w:t xml:space="preserve">Meetings were not possible throughout the year due to Covid closures, however a weekly RAG rated document was set up to monitor engagement with home </w:t>
            </w:r>
            <w:r>
              <w:rPr>
                <w:rFonts w:ascii="Arial" w:hAnsi="Arial" w:cs="Arial"/>
                <w:color w:val="auto"/>
                <w:sz w:val="18"/>
                <w:szCs w:val="18"/>
              </w:rPr>
              <w:t>learning and allow teachers to address issues.</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During the time children were in school, these sessions took place. All data from pre and post assessments show good progress.</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 xml:space="preserve">When present, all children requiring additional support received it. Delivery of targeted support was disrupted and inconsistent due to the pandemic, therefore hard to measure. </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 xml:space="preserve">These were unable to take place face-to-face, but </w:t>
            </w:r>
            <w:r>
              <w:rPr>
                <w:rFonts w:ascii="Arial" w:hAnsi="Arial" w:cs="Arial"/>
                <w:color w:val="auto"/>
                <w:sz w:val="18"/>
                <w:szCs w:val="18"/>
              </w:rPr>
              <w:lastRenderedPageBreak/>
              <w:t>information, including videos were sent out via Seesaw and resources given out to parents.</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Not possible for visitors to come into school due to Covid.</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Introduction of RWI books and assessments have shown progress in phonics and reading. However fluid groups across classes could not take place due to Covid bubbles.</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Pr="00126CB3" w:rsidRDefault="00275FE1" w:rsidP="00480AFD">
            <w:pPr>
              <w:pStyle w:val="Normal1"/>
              <w:rPr>
                <w:rFonts w:ascii="Arial" w:hAnsi="Arial" w:cs="Arial"/>
                <w:color w:val="auto"/>
                <w:sz w:val="18"/>
                <w:szCs w:val="18"/>
              </w:rPr>
            </w:pPr>
            <w:r>
              <w:rPr>
                <w:rFonts w:ascii="Arial" w:hAnsi="Arial" w:cs="Arial"/>
                <w:color w:val="auto"/>
                <w:sz w:val="18"/>
                <w:szCs w:val="18"/>
              </w:rPr>
              <w:t>Although not possible face-to-face, these took place over the phone. Advice was given and packs of activities and work were given to parents.</w:t>
            </w:r>
          </w:p>
        </w:tc>
        <w:tc>
          <w:tcPr>
            <w:tcW w:w="5103" w:type="dxa"/>
            <w:tcMar>
              <w:top w:w="57" w:type="dxa"/>
              <w:bottom w:w="57" w:type="dxa"/>
            </w:tcMar>
          </w:tcPr>
          <w:p w:rsidR="00275FE1" w:rsidRDefault="00275FE1" w:rsidP="00480AFD">
            <w:pPr>
              <w:pStyle w:val="Normal1"/>
              <w:rPr>
                <w:rFonts w:ascii="Arial" w:hAnsi="Arial" w:cs="Arial"/>
                <w:b/>
                <w:color w:val="FF0000"/>
                <w:sz w:val="18"/>
                <w:szCs w:val="18"/>
              </w:rPr>
            </w:pPr>
            <w:r w:rsidRPr="00855BFA">
              <w:rPr>
                <w:rFonts w:ascii="Arial" w:hAnsi="Arial" w:cs="Arial"/>
                <w:b/>
                <w:color w:val="FF0000"/>
                <w:sz w:val="18"/>
                <w:szCs w:val="18"/>
              </w:rPr>
              <w:lastRenderedPageBreak/>
              <w:t>No data for 2019-20 linked to COVID-19, national lockdown and closure of schools.</w:t>
            </w:r>
          </w:p>
          <w:p w:rsidR="00275FE1" w:rsidRDefault="00275FE1" w:rsidP="00480AFD">
            <w:pPr>
              <w:pStyle w:val="Normal1"/>
              <w:rPr>
                <w:rFonts w:ascii="Arial" w:hAnsi="Arial" w:cs="Arial"/>
                <w:b/>
                <w:color w:val="FF0000"/>
                <w:sz w:val="18"/>
                <w:szCs w:val="18"/>
              </w:rPr>
            </w:pPr>
          </w:p>
          <w:p w:rsidR="00275FE1" w:rsidRDefault="00275FE1" w:rsidP="00480AFD">
            <w:pPr>
              <w:pStyle w:val="Normal1"/>
              <w:rPr>
                <w:rFonts w:ascii="Arial" w:hAnsi="Arial" w:cs="Arial"/>
                <w:color w:val="auto"/>
                <w:sz w:val="18"/>
                <w:szCs w:val="18"/>
              </w:rPr>
            </w:pPr>
            <w:r w:rsidRPr="00126CB3">
              <w:rPr>
                <w:rFonts w:ascii="Arial" w:hAnsi="Arial" w:cs="Arial"/>
                <w:color w:val="auto"/>
                <w:sz w:val="18"/>
                <w:szCs w:val="18"/>
              </w:rPr>
              <w:t>This approach proved invaluable in tracking those indi</w:t>
            </w:r>
            <w:r>
              <w:rPr>
                <w:rFonts w:ascii="Arial" w:hAnsi="Arial" w:cs="Arial"/>
                <w:color w:val="auto"/>
                <w:sz w:val="18"/>
                <w:szCs w:val="18"/>
              </w:rPr>
              <w:t xml:space="preserve">viduals falling behind and was </w:t>
            </w:r>
            <w:r w:rsidRPr="00126CB3">
              <w:rPr>
                <w:rFonts w:ascii="Arial" w:hAnsi="Arial" w:cs="Arial"/>
                <w:color w:val="auto"/>
                <w:sz w:val="18"/>
                <w:szCs w:val="18"/>
              </w:rPr>
              <w:t>used on their return.</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Will continue daily within Nursery and Reception as results are very positive. Since Covid and less attendance, this is required even more.</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As and when needed, this will continue.</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 xml:space="preserve">Using ICT meant that the messages could be reached by all </w:t>
            </w:r>
            <w:r>
              <w:rPr>
                <w:rFonts w:ascii="Arial" w:hAnsi="Arial" w:cs="Arial"/>
                <w:color w:val="auto"/>
                <w:sz w:val="18"/>
                <w:szCs w:val="18"/>
              </w:rPr>
              <w:lastRenderedPageBreak/>
              <w:t>parents. Although not as effective as face-to-face, will be used if needed again.</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RWI approach to be further imbedded and training to continue.</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Pr="00126CB3" w:rsidRDefault="00275FE1" w:rsidP="00480AFD">
            <w:pPr>
              <w:pStyle w:val="Normal1"/>
              <w:rPr>
                <w:rFonts w:ascii="Arial" w:hAnsi="Arial" w:cs="Arial"/>
                <w:sz w:val="18"/>
                <w:szCs w:val="18"/>
              </w:rPr>
            </w:pPr>
            <w:r>
              <w:rPr>
                <w:rFonts w:ascii="Arial" w:hAnsi="Arial" w:cs="Arial"/>
                <w:color w:val="auto"/>
                <w:sz w:val="18"/>
                <w:szCs w:val="18"/>
              </w:rPr>
              <w:t>Skills and confidence of these children was evident and this annual clinic will continue in the appropriate form.</w:t>
            </w:r>
          </w:p>
        </w:tc>
        <w:tc>
          <w:tcPr>
            <w:tcW w:w="1417" w:type="dxa"/>
          </w:tcPr>
          <w:p w:rsidR="00275FE1" w:rsidRDefault="00275FE1" w:rsidP="00480AFD">
            <w:pPr>
              <w:pStyle w:val="Normal1"/>
              <w:rPr>
                <w:rFonts w:ascii="Arial" w:hAnsi="Arial" w:cs="Arial"/>
                <w:sz w:val="18"/>
                <w:szCs w:val="18"/>
              </w:rPr>
            </w:pPr>
            <w:r>
              <w:rPr>
                <w:rFonts w:ascii="Arial" w:hAnsi="Arial" w:cs="Arial"/>
                <w:sz w:val="18"/>
                <w:szCs w:val="18"/>
              </w:rPr>
              <w:lastRenderedPageBreak/>
              <w:t>Staff time</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Staff time</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Extra staff</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Staff time</w:t>
            </w:r>
          </w:p>
          <w:p w:rsidR="00275FE1" w:rsidRDefault="00275FE1" w:rsidP="00480AFD">
            <w:pPr>
              <w:pStyle w:val="Normal1"/>
              <w:rPr>
                <w:rFonts w:ascii="Arial" w:hAnsi="Arial" w:cs="Arial"/>
                <w:sz w:val="18"/>
                <w:szCs w:val="18"/>
              </w:rPr>
            </w:pPr>
            <w:r>
              <w:rPr>
                <w:rFonts w:ascii="Arial" w:hAnsi="Arial" w:cs="Arial"/>
                <w:sz w:val="18"/>
                <w:szCs w:val="18"/>
              </w:rPr>
              <w:lastRenderedPageBreak/>
              <w:t>Resources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Official training package, including portal access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Pr="0029002C" w:rsidRDefault="00275FE1" w:rsidP="00480AFD">
            <w:pPr>
              <w:pStyle w:val="Normal1"/>
              <w:rPr>
                <w:rFonts w:ascii="Arial" w:hAnsi="Arial" w:cs="Arial"/>
                <w:sz w:val="18"/>
                <w:szCs w:val="18"/>
              </w:rPr>
            </w:pPr>
            <w:r>
              <w:rPr>
                <w:rFonts w:ascii="Arial" w:hAnsi="Arial" w:cs="Arial"/>
                <w:sz w:val="18"/>
                <w:szCs w:val="18"/>
              </w:rPr>
              <w:t>Staff time and resources</w:t>
            </w:r>
          </w:p>
        </w:tc>
      </w:tr>
      <w:tr w:rsidR="00275FE1" w:rsidTr="00480AFD">
        <w:trPr>
          <w:trHeight w:val="300"/>
        </w:trPr>
        <w:tc>
          <w:tcPr>
            <w:tcW w:w="14992" w:type="dxa"/>
            <w:gridSpan w:val="5"/>
            <w:tcMar>
              <w:top w:w="57" w:type="dxa"/>
              <w:bottom w:w="57" w:type="dxa"/>
            </w:tcMar>
          </w:tcPr>
          <w:p w:rsidR="00275FE1" w:rsidRPr="0029002C" w:rsidRDefault="00275FE1" w:rsidP="00275FE1">
            <w:pPr>
              <w:pStyle w:val="Normal1"/>
              <w:numPr>
                <w:ilvl w:val="0"/>
                <w:numId w:val="6"/>
              </w:numPr>
              <w:ind w:left="426" w:hanging="142"/>
              <w:rPr>
                <w:rFonts w:ascii="Arial" w:hAnsi="Arial" w:cs="Arial"/>
              </w:rPr>
            </w:pPr>
            <w:r w:rsidRPr="0029002C">
              <w:rPr>
                <w:rFonts w:ascii="Arial" w:hAnsi="Arial" w:cs="Arial"/>
                <w:b/>
                <w:bCs/>
              </w:rPr>
              <w:lastRenderedPageBreak/>
              <w:t>Targeted support</w:t>
            </w:r>
          </w:p>
        </w:tc>
      </w:tr>
      <w:tr w:rsidR="00275FE1" w:rsidTr="00480AFD">
        <w:tc>
          <w:tcPr>
            <w:tcW w:w="2235"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Desired outcome</w:t>
            </w:r>
          </w:p>
        </w:tc>
        <w:tc>
          <w:tcPr>
            <w:tcW w:w="1984"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Chosen action/approach</w:t>
            </w:r>
          </w:p>
        </w:tc>
        <w:tc>
          <w:tcPr>
            <w:tcW w:w="4253"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 xml:space="preserve">Estimated impact: </w:t>
            </w:r>
            <w:r w:rsidRPr="0029002C">
              <w:rPr>
                <w:rFonts w:ascii="Arial" w:hAnsi="Arial" w:cs="Arial"/>
              </w:rPr>
              <w:t>Did you meet the success criteria? Include impact on pupils not eligible for PP, if appropriate.</w:t>
            </w:r>
          </w:p>
        </w:tc>
        <w:tc>
          <w:tcPr>
            <w:tcW w:w="5103"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 xml:space="preserve">Lessons learned </w:t>
            </w:r>
          </w:p>
          <w:p w:rsidR="00275FE1" w:rsidRPr="0029002C" w:rsidRDefault="00275FE1" w:rsidP="00480AFD">
            <w:pPr>
              <w:pStyle w:val="Normal1"/>
              <w:rPr>
                <w:rFonts w:ascii="Arial" w:hAnsi="Arial" w:cs="Arial"/>
              </w:rPr>
            </w:pPr>
            <w:r w:rsidRPr="0029002C">
              <w:rPr>
                <w:rFonts w:ascii="Arial" w:hAnsi="Arial" w:cs="Arial"/>
              </w:rPr>
              <w:t>(and whether you will continue with this approach)</w:t>
            </w:r>
          </w:p>
        </w:tc>
        <w:tc>
          <w:tcPr>
            <w:tcW w:w="1417" w:type="dxa"/>
          </w:tcPr>
          <w:p w:rsidR="00275FE1" w:rsidRPr="0029002C" w:rsidRDefault="00275FE1" w:rsidP="00480AFD">
            <w:pPr>
              <w:pStyle w:val="Normal1"/>
              <w:rPr>
                <w:rFonts w:ascii="Arial" w:hAnsi="Arial" w:cs="Arial"/>
              </w:rPr>
            </w:pPr>
            <w:r w:rsidRPr="0029002C">
              <w:rPr>
                <w:rFonts w:ascii="Arial" w:hAnsi="Arial" w:cs="Arial"/>
                <w:b/>
                <w:bCs/>
              </w:rPr>
              <w:t>Cost</w:t>
            </w:r>
          </w:p>
        </w:tc>
      </w:tr>
      <w:tr w:rsidR="00275FE1" w:rsidTr="00480AFD">
        <w:trPr>
          <w:trHeight w:val="540"/>
        </w:trPr>
        <w:tc>
          <w:tcPr>
            <w:tcW w:w="2235" w:type="dxa"/>
            <w:tcMar>
              <w:top w:w="57" w:type="dxa"/>
              <w:bottom w:w="57" w:type="dxa"/>
            </w:tcMar>
          </w:tcPr>
          <w:p w:rsidR="00275FE1" w:rsidRDefault="00275FE1" w:rsidP="00480AFD">
            <w:pPr>
              <w:pStyle w:val="Normal1"/>
              <w:rPr>
                <w:rFonts w:ascii="Arial" w:hAnsi="Arial" w:cs="Arial"/>
                <w:sz w:val="18"/>
                <w:szCs w:val="18"/>
              </w:rPr>
            </w:pPr>
            <w:r w:rsidRPr="00516183">
              <w:rPr>
                <w:rFonts w:ascii="Arial" w:hAnsi="Arial" w:cs="Arial"/>
                <w:b/>
                <w:sz w:val="18"/>
                <w:szCs w:val="18"/>
              </w:rPr>
              <w:t>B</w:t>
            </w:r>
            <w:r>
              <w:rPr>
                <w:rFonts w:ascii="Arial" w:hAnsi="Arial" w:cs="Arial"/>
                <w:sz w:val="18"/>
                <w:szCs w:val="18"/>
              </w:rPr>
              <w:t xml:space="preserve">. </w:t>
            </w:r>
            <w:r w:rsidRPr="00922E41">
              <w:rPr>
                <w:rFonts w:ascii="Arial" w:hAnsi="Arial" w:cs="Arial"/>
                <w:sz w:val="18"/>
                <w:szCs w:val="18"/>
              </w:rPr>
              <w:t>Improve attainment and progress in reading, writing, maths</w:t>
            </w:r>
            <w:r>
              <w:rPr>
                <w:rFonts w:ascii="Arial" w:hAnsi="Arial" w:cs="Arial"/>
                <w:sz w:val="18"/>
                <w:szCs w:val="18"/>
              </w:rPr>
              <w:t xml:space="preserve"> and GPS in our current Y6 cohort</w:t>
            </w:r>
            <w:r w:rsidRPr="00922E41">
              <w:rPr>
                <w:rFonts w:ascii="Arial" w:hAnsi="Arial" w:cs="Arial"/>
                <w:sz w:val="18"/>
                <w:szCs w:val="18"/>
              </w:rPr>
              <w:t xml:space="preserve"> for pupils eligible for PP, including more able disadvantage</w:t>
            </w:r>
            <w:r>
              <w:rPr>
                <w:rFonts w:ascii="Arial" w:hAnsi="Arial" w:cs="Arial"/>
                <w:sz w:val="18"/>
                <w:szCs w:val="18"/>
              </w:rPr>
              <w:t>d</w:t>
            </w:r>
            <w:r w:rsidRPr="00922E41">
              <w:rPr>
                <w:rFonts w:ascii="Arial" w:hAnsi="Arial" w:cs="Arial"/>
                <w:sz w:val="18"/>
                <w:szCs w:val="18"/>
              </w:rPr>
              <w:t xml:space="preserve"> pupil</w:t>
            </w:r>
            <w:r>
              <w:rPr>
                <w:rFonts w:ascii="Arial" w:hAnsi="Arial" w:cs="Arial"/>
                <w:sz w:val="18"/>
                <w:szCs w:val="18"/>
              </w:rPr>
              <w:t>s. (Our current Y6 cohort has a 16% pupil premium entitlement).</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sidRPr="00516183">
              <w:rPr>
                <w:rFonts w:ascii="Arial" w:hAnsi="Arial" w:cs="Arial"/>
                <w:b/>
                <w:sz w:val="18"/>
                <w:szCs w:val="18"/>
              </w:rPr>
              <w:lastRenderedPageBreak/>
              <w:t>C</w:t>
            </w:r>
            <w:r>
              <w:rPr>
                <w:rFonts w:ascii="Arial" w:hAnsi="Arial" w:cs="Arial"/>
                <w:sz w:val="18"/>
                <w:szCs w:val="18"/>
              </w:rPr>
              <w:t>.Improve attainment and progress in reading, writing and maths across the school for pupils eligible for PP.</w:t>
            </w:r>
          </w:p>
          <w:p w:rsidR="00275FE1" w:rsidRDefault="00275FE1" w:rsidP="00480AFD">
            <w:pPr>
              <w:pStyle w:val="Normal1"/>
              <w:rPr>
                <w:rFonts w:ascii="Arial" w:hAnsi="Arial" w:cs="Arial"/>
                <w:sz w:val="18"/>
                <w:szCs w:val="18"/>
              </w:rPr>
            </w:pPr>
          </w:p>
          <w:p w:rsidR="00275FE1" w:rsidRPr="0029002C" w:rsidRDefault="00275FE1" w:rsidP="00480AFD">
            <w:pPr>
              <w:pStyle w:val="Normal1"/>
              <w:rPr>
                <w:rFonts w:ascii="Arial" w:hAnsi="Arial" w:cs="Arial"/>
                <w:sz w:val="18"/>
                <w:szCs w:val="18"/>
              </w:rPr>
            </w:pPr>
            <w:r w:rsidRPr="00A21F79">
              <w:rPr>
                <w:rFonts w:ascii="Arial" w:hAnsi="Arial" w:cs="Arial"/>
                <w:b/>
                <w:sz w:val="18"/>
                <w:szCs w:val="18"/>
              </w:rPr>
              <w:t>D</w:t>
            </w:r>
            <w:r w:rsidRPr="00A21F79">
              <w:rPr>
                <w:rFonts w:ascii="Arial" w:hAnsi="Arial" w:cs="Arial"/>
                <w:sz w:val="18"/>
                <w:szCs w:val="18"/>
              </w:rPr>
              <w:t>.</w:t>
            </w:r>
            <w:r>
              <w:rPr>
                <w:rFonts w:ascii="Arial" w:hAnsi="Arial" w:cs="Arial"/>
                <w:sz w:val="18"/>
                <w:szCs w:val="18"/>
              </w:rPr>
              <w:t xml:space="preserve"> Improve parental engagement and support to improve children’s approach to learning and show progression</w:t>
            </w:r>
          </w:p>
        </w:tc>
        <w:tc>
          <w:tcPr>
            <w:tcW w:w="1984" w:type="dxa"/>
            <w:tcMar>
              <w:top w:w="57" w:type="dxa"/>
              <w:bottom w:w="57" w:type="dxa"/>
            </w:tcMar>
          </w:tcPr>
          <w:p w:rsidR="00275FE1" w:rsidRPr="007E282C" w:rsidRDefault="00275FE1" w:rsidP="00480AFD">
            <w:pPr>
              <w:pStyle w:val="Normal1"/>
              <w:jc w:val="both"/>
              <w:rPr>
                <w:rFonts w:ascii="Arial" w:hAnsi="Arial" w:cs="Arial"/>
                <w:sz w:val="18"/>
                <w:szCs w:val="18"/>
              </w:rPr>
            </w:pPr>
            <w:r>
              <w:rPr>
                <w:rFonts w:ascii="Arial" w:hAnsi="Arial" w:cs="Arial"/>
                <w:sz w:val="18"/>
                <w:szCs w:val="18"/>
              </w:rPr>
              <w:lastRenderedPageBreak/>
              <w:t>Intervention groups run across school daily.</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Precision Teaching</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Additional teacher for Y6 literacy lessons, allowing 3 groups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 xml:space="preserve">Additional member of staff in Y6 targeted maths group (1 teacher, 2 TA’s) </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Small booster groups after school from Spring term for all Y6 children for literacy and maths.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Target setting meeting for maths and literacy with every child in Y6 and their parent/carer at the beginning of Spring term</w:t>
            </w:r>
          </w:p>
          <w:p w:rsidR="00275FE1" w:rsidRPr="0029002C" w:rsidRDefault="00275FE1" w:rsidP="00480AFD">
            <w:pPr>
              <w:pStyle w:val="Normal1"/>
              <w:rPr>
                <w:rFonts w:ascii="Arial" w:hAnsi="Arial" w:cs="Arial"/>
                <w:sz w:val="18"/>
                <w:szCs w:val="18"/>
              </w:rPr>
            </w:pPr>
          </w:p>
        </w:tc>
        <w:tc>
          <w:tcPr>
            <w:tcW w:w="4253" w:type="dxa"/>
            <w:tcMar>
              <w:top w:w="57" w:type="dxa"/>
              <w:bottom w:w="57" w:type="dxa"/>
            </w:tcMar>
          </w:tcPr>
          <w:p w:rsidR="00275FE1" w:rsidRDefault="00275FE1" w:rsidP="00480AFD">
            <w:pPr>
              <w:pStyle w:val="Normal1"/>
              <w:rPr>
                <w:rFonts w:ascii="Arial" w:hAnsi="Arial" w:cs="Arial"/>
                <w:b/>
                <w:color w:val="FF0000"/>
                <w:sz w:val="18"/>
                <w:szCs w:val="18"/>
              </w:rPr>
            </w:pPr>
            <w:r w:rsidRPr="00855BFA">
              <w:rPr>
                <w:rFonts w:ascii="Arial" w:hAnsi="Arial" w:cs="Arial"/>
                <w:b/>
                <w:color w:val="FF0000"/>
                <w:sz w:val="18"/>
                <w:szCs w:val="18"/>
              </w:rPr>
              <w:lastRenderedPageBreak/>
              <w:t>No data for 2019-20 linked to COVID-19, national lockdown and closure of schools.</w:t>
            </w:r>
          </w:p>
          <w:p w:rsidR="00275FE1" w:rsidRDefault="00275FE1" w:rsidP="00480AFD">
            <w:pPr>
              <w:pStyle w:val="Normal1"/>
              <w:rPr>
                <w:rFonts w:ascii="Arial" w:hAnsi="Arial" w:cs="Arial"/>
                <w:b/>
                <w:color w:val="FF0000"/>
                <w:sz w:val="18"/>
                <w:szCs w:val="18"/>
              </w:rPr>
            </w:pPr>
          </w:p>
          <w:p w:rsidR="00275FE1" w:rsidRDefault="00275FE1" w:rsidP="00480AFD">
            <w:pPr>
              <w:pStyle w:val="Normal1"/>
              <w:rPr>
                <w:rFonts w:ascii="Arial" w:hAnsi="Arial" w:cs="Arial"/>
                <w:b/>
                <w:color w:val="FF0000"/>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A focus on wellbeing and basic skills was adopted when children were back in school. All children received this daily and activities were planned to address children’s social skills and issues around the pandemic.  Many previous groups were postponed during this time.</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 xml:space="preserve">Additional members of staff were utilised as above. Currently internal data shows that some children are still experiencing gaps in their learning, which will be addressed in the next strategy through extra funding. </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These were unable to take place due to Covid.</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These meetings were held over the phone with parents/carers as they were unable to take place face-to-face.</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Pr="004F5447" w:rsidRDefault="00275FE1" w:rsidP="00480AFD">
            <w:pPr>
              <w:pStyle w:val="Normal1"/>
              <w:rPr>
                <w:rFonts w:ascii="Arial" w:hAnsi="Arial" w:cs="Arial"/>
                <w:color w:val="auto"/>
                <w:sz w:val="18"/>
                <w:szCs w:val="18"/>
              </w:rPr>
            </w:pPr>
          </w:p>
        </w:tc>
        <w:tc>
          <w:tcPr>
            <w:tcW w:w="5103" w:type="dxa"/>
            <w:tcMar>
              <w:top w:w="57" w:type="dxa"/>
              <w:bottom w:w="57" w:type="dxa"/>
            </w:tcMar>
          </w:tcPr>
          <w:p w:rsidR="00275FE1" w:rsidRDefault="00275FE1" w:rsidP="00480AFD">
            <w:pPr>
              <w:pStyle w:val="Normal1"/>
              <w:rPr>
                <w:rFonts w:ascii="Arial" w:hAnsi="Arial" w:cs="Arial"/>
                <w:b/>
                <w:color w:val="FF0000"/>
                <w:sz w:val="18"/>
                <w:szCs w:val="18"/>
              </w:rPr>
            </w:pPr>
            <w:r w:rsidRPr="00855BFA">
              <w:rPr>
                <w:rFonts w:ascii="Arial" w:hAnsi="Arial" w:cs="Arial"/>
                <w:b/>
                <w:color w:val="FF0000"/>
                <w:sz w:val="18"/>
                <w:szCs w:val="18"/>
              </w:rPr>
              <w:lastRenderedPageBreak/>
              <w:t>No data for 2019-20 linked to COVID-19, national lockdown and closure of schools.</w:t>
            </w:r>
          </w:p>
          <w:p w:rsidR="00275FE1" w:rsidRDefault="00275FE1" w:rsidP="00480AFD">
            <w:pPr>
              <w:pStyle w:val="Normal1"/>
              <w:rPr>
                <w:rFonts w:ascii="Arial" w:hAnsi="Arial" w:cs="Arial"/>
                <w:b/>
                <w:color w:val="FF0000"/>
                <w:sz w:val="18"/>
                <w:szCs w:val="18"/>
              </w:rPr>
            </w:pPr>
          </w:p>
          <w:p w:rsidR="00275FE1" w:rsidRDefault="00275FE1" w:rsidP="00480AFD">
            <w:pPr>
              <w:pStyle w:val="Normal1"/>
              <w:rPr>
                <w:rFonts w:ascii="Arial" w:hAnsi="Arial" w:cs="Arial"/>
                <w:color w:val="FF0000"/>
                <w:sz w:val="18"/>
                <w:szCs w:val="18"/>
              </w:rPr>
            </w:pPr>
          </w:p>
          <w:p w:rsidR="00275FE1" w:rsidRDefault="00275FE1" w:rsidP="00480AFD">
            <w:pPr>
              <w:pStyle w:val="Normal1"/>
              <w:rPr>
                <w:rFonts w:ascii="Arial" w:hAnsi="Arial" w:cs="Arial"/>
                <w:color w:val="FF0000"/>
                <w:sz w:val="18"/>
                <w:szCs w:val="18"/>
              </w:rPr>
            </w:pPr>
          </w:p>
          <w:p w:rsidR="00275FE1" w:rsidRDefault="00275FE1" w:rsidP="00480AFD">
            <w:pPr>
              <w:pStyle w:val="Normal1"/>
              <w:rPr>
                <w:rFonts w:ascii="Arial" w:hAnsi="Arial" w:cs="Arial"/>
                <w:color w:val="FF0000"/>
                <w:sz w:val="18"/>
                <w:szCs w:val="18"/>
              </w:rPr>
            </w:pPr>
          </w:p>
          <w:p w:rsidR="00275FE1" w:rsidRDefault="00275FE1" w:rsidP="00480AFD">
            <w:pPr>
              <w:pStyle w:val="Normal1"/>
              <w:rPr>
                <w:rFonts w:ascii="Arial" w:hAnsi="Arial" w:cs="Arial"/>
                <w:color w:val="FF0000"/>
                <w:sz w:val="18"/>
                <w:szCs w:val="18"/>
              </w:rPr>
            </w:pPr>
          </w:p>
          <w:p w:rsidR="00275FE1" w:rsidRDefault="00275FE1" w:rsidP="00480AFD">
            <w:pPr>
              <w:pStyle w:val="Normal1"/>
              <w:rPr>
                <w:rFonts w:ascii="Arial" w:hAnsi="Arial" w:cs="Arial"/>
                <w:color w:val="FF0000"/>
                <w:sz w:val="18"/>
                <w:szCs w:val="18"/>
              </w:rPr>
            </w:pPr>
          </w:p>
          <w:p w:rsidR="00275FE1" w:rsidRDefault="00275FE1" w:rsidP="00480AFD">
            <w:pPr>
              <w:pStyle w:val="Normal1"/>
              <w:rPr>
                <w:rFonts w:ascii="Arial" w:hAnsi="Arial" w:cs="Arial"/>
                <w:color w:val="FF0000"/>
                <w:sz w:val="18"/>
                <w:szCs w:val="18"/>
              </w:rPr>
            </w:pPr>
          </w:p>
          <w:p w:rsidR="00275FE1" w:rsidRDefault="00275FE1" w:rsidP="00480AFD">
            <w:pPr>
              <w:pStyle w:val="Normal1"/>
              <w:rPr>
                <w:rFonts w:ascii="Arial" w:hAnsi="Arial" w:cs="Arial"/>
                <w:color w:val="FF0000"/>
                <w:sz w:val="18"/>
                <w:szCs w:val="18"/>
              </w:rPr>
            </w:pPr>
          </w:p>
          <w:p w:rsidR="00275FE1" w:rsidRDefault="00275FE1" w:rsidP="00480AFD">
            <w:pPr>
              <w:pStyle w:val="Normal1"/>
              <w:rPr>
                <w:rFonts w:ascii="Arial" w:hAnsi="Arial" w:cs="Arial"/>
                <w:color w:val="FF0000"/>
                <w:sz w:val="18"/>
                <w:szCs w:val="18"/>
              </w:rPr>
            </w:pPr>
          </w:p>
          <w:p w:rsidR="00275FE1" w:rsidRDefault="00275FE1" w:rsidP="00480AFD">
            <w:pPr>
              <w:pStyle w:val="Normal1"/>
              <w:rPr>
                <w:rFonts w:ascii="Arial" w:hAnsi="Arial" w:cs="Arial"/>
                <w:color w:val="FF0000"/>
                <w:sz w:val="18"/>
                <w:szCs w:val="18"/>
              </w:rPr>
            </w:pPr>
          </w:p>
          <w:p w:rsidR="00275FE1" w:rsidRDefault="00275FE1" w:rsidP="00480AFD">
            <w:pPr>
              <w:pStyle w:val="Normal1"/>
              <w:rPr>
                <w:rFonts w:ascii="Arial" w:hAnsi="Arial" w:cs="Arial"/>
                <w:color w:val="FF0000"/>
                <w:sz w:val="18"/>
                <w:szCs w:val="18"/>
              </w:rPr>
            </w:pPr>
          </w:p>
          <w:p w:rsidR="00275FE1" w:rsidRDefault="00275FE1" w:rsidP="00480AFD">
            <w:pPr>
              <w:pStyle w:val="Normal1"/>
              <w:rPr>
                <w:rFonts w:ascii="Arial" w:hAnsi="Arial" w:cs="Arial"/>
                <w:color w:val="FF0000"/>
                <w:sz w:val="18"/>
                <w:szCs w:val="18"/>
              </w:rPr>
            </w:pPr>
          </w:p>
          <w:p w:rsidR="00275FE1" w:rsidRDefault="00275FE1" w:rsidP="00480AFD">
            <w:pPr>
              <w:pStyle w:val="Normal1"/>
              <w:rPr>
                <w:rFonts w:ascii="Arial" w:hAnsi="Arial" w:cs="Arial"/>
                <w:color w:val="FF0000"/>
                <w:sz w:val="18"/>
                <w:szCs w:val="18"/>
              </w:rPr>
            </w:pPr>
          </w:p>
          <w:p w:rsidR="00275FE1" w:rsidRPr="00081C1F" w:rsidRDefault="00275FE1" w:rsidP="00480AFD">
            <w:pPr>
              <w:pStyle w:val="Normal1"/>
              <w:rPr>
                <w:rFonts w:ascii="Arial" w:hAnsi="Arial" w:cs="Arial"/>
                <w:sz w:val="18"/>
                <w:szCs w:val="18"/>
              </w:rPr>
            </w:pPr>
            <w:r w:rsidRPr="00081C1F">
              <w:rPr>
                <w:rFonts w:ascii="Arial" w:hAnsi="Arial" w:cs="Arial"/>
                <w:color w:val="auto"/>
                <w:sz w:val="18"/>
                <w:szCs w:val="18"/>
              </w:rPr>
              <w:t xml:space="preserve">Additional teaching staff </w:t>
            </w:r>
            <w:r>
              <w:rPr>
                <w:rFonts w:ascii="Arial" w:hAnsi="Arial" w:cs="Arial"/>
                <w:color w:val="auto"/>
                <w:sz w:val="18"/>
                <w:szCs w:val="18"/>
              </w:rPr>
              <w:t>are able to address specific issues with children during lessons and this is invaluable. Also, in the current climate, this has proved essential in terms of children’s wellbeing and mental health.</w:t>
            </w:r>
          </w:p>
        </w:tc>
        <w:tc>
          <w:tcPr>
            <w:tcW w:w="1417" w:type="dxa"/>
          </w:tcPr>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Staff costs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Pr="0029002C" w:rsidRDefault="00275FE1" w:rsidP="00480AFD">
            <w:pPr>
              <w:pStyle w:val="Normal1"/>
              <w:rPr>
                <w:rFonts w:ascii="Arial" w:hAnsi="Arial" w:cs="Arial"/>
                <w:sz w:val="18"/>
                <w:szCs w:val="18"/>
              </w:rPr>
            </w:pPr>
            <w:r>
              <w:rPr>
                <w:rFonts w:ascii="Arial" w:hAnsi="Arial" w:cs="Arial"/>
                <w:sz w:val="18"/>
                <w:szCs w:val="18"/>
              </w:rPr>
              <w:t>Staff time and resources</w:t>
            </w:r>
          </w:p>
        </w:tc>
      </w:tr>
      <w:tr w:rsidR="00275FE1" w:rsidTr="00480AFD">
        <w:trPr>
          <w:trHeight w:val="300"/>
        </w:trPr>
        <w:tc>
          <w:tcPr>
            <w:tcW w:w="14992" w:type="dxa"/>
            <w:gridSpan w:val="5"/>
            <w:tcMar>
              <w:top w:w="57" w:type="dxa"/>
              <w:bottom w:w="57" w:type="dxa"/>
            </w:tcMar>
          </w:tcPr>
          <w:p w:rsidR="00275FE1" w:rsidRPr="0029002C" w:rsidRDefault="00275FE1" w:rsidP="00275FE1">
            <w:pPr>
              <w:pStyle w:val="Normal1"/>
              <w:numPr>
                <w:ilvl w:val="0"/>
                <w:numId w:val="6"/>
              </w:numPr>
              <w:ind w:left="426" w:hanging="142"/>
              <w:rPr>
                <w:rFonts w:ascii="Arial" w:hAnsi="Arial" w:cs="Arial"/>
              </w:rPr>
            </w:pPr>
            <w:r w:rsidRPr="0029002C">
              <w:rPr>
                <w:rFonts w:ascii="Arial" w:hAnsi="Arial" w:cs="Arial"/>
                <w:b/>
                <w:bCs/>
              </w:rPr>
              <w:lastRenderedPageBreak/>
              <w:t>Other approaches</w:t>
            </w:r>
          </w:p>
        </w:tc>
      </w:tr>
      <w:tr w:rsidR="00275FE1" w:rsidTr="00480AFD">
        <w:tc>
          <w:tcPr>
            <w:tcW w:w="2235"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Desired outcome</w:t>
            </w:r>
          </w:p>
        </w:tc>
        <w:tc>
          <w:tcPr>
            <w:tcW w:w="1984"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Chosen action/approach</w:t>
            </w:r>
          </w:p>
        </w:tc>
        <w:tc>
          <w:tcPr>
            <w:tcW w:w="4253"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 xml:space="preserve">Estimated impact: </w:t>
            </w:r>
            <w:r w:rsidRPr="0029002C">
              <w:rPr>
                <w:rFonts w:ascii="Arial" w:hAnsi="Arial" w:cs="Arial"/>
              </w:rPr>
              <w:t>Did you meet the success criteria? Include impact on pupils not eligible for PP, if appropriate.</w:t>
            </w:r>
          </w:p>
        </w:tc>
        <w:tc>
          <w:tcPr>
            <w:tcW w:w="5103" w:type="dxa"/>
            <w:tcMar>
              <w:top w:w="57" w:type="dxa"/>
              <w:bottom w:w="57" w:type="dxa"/>
            </w:tcMar>
          </w:tcPr>
          <w:p w:rsidR="00275FE1" w:rsidRPr="0029002C" w:rsidRDefault="00275FE1" w:rsidP="00480AFD">
            <w:pPr>
              <w:pStyle w:val="Normal1"/>
              <w:rPr>
                <w:rFonts w:ascii="Arial" w:hAnsi="Arial" w:cs="Arial"/>
              </w:rPr>
            </w:pPr>
            <w:r w:rsidRPr="0029002C">
              <w:rPr>
                <w:rFonts w:ascii="Arial" w:hAnsi="Arial" w:cs="Arial"/>
                <w:b/>
                <w:bCs/>
              </w:rPr>
              <w:t xml:space="preserve">Lessons learned </w:t>
            </w:r>
          </w:p>
          <w:p w:rsidR="00275FE1" w:rsidRPr="0029002C" w:rsidRDefault="00275FE1" w:rsidP="00480AFD">
            <w:pPr>
              <w:pStyle w:val="Normal1"/>
              <w:rPr>
                <w:rFonts w:ascii="Arial" w:hAnsi="Arial" w:cs="Arial"/>
              </w:rPr>
            </w:pPr>
            <w:r w:rsidRPr="0029002C">
              <w:rPr>
                <w:rFonts w:ascii="Arial" w:hAnsi="Arial" w:cs="Arial"/>
              </w:rPr>
              <w:t>(and whether you will continue with this approach)</w:t>
            </w:r>
          </w:p>
        </w:tc>
        <w:tc>
          <w:tcPr>
            <w:tcW w:w="1417" w:type="dxa"/>
          </w:tcPr>
          <w:p w:rsidR="00275FE1" w:rsidRPr="0029002C" w:rsidRDefault="00275FE1" w:rsidP="00480AFD">
            <w:pPr>
              <w:pStyle w:val="Normal1"/>
              <w:rPr>
                <w:rFonts w:ascii="Arial" w:hAnsi="Arial" w:cs="Arial"/>
              </w:rPr>
            </w:pPr>
            <w:r w:rsidRPr="0029002C">
              <w:rPr>
                <w:rFonts w:ascii="Arial" w:hAnsi="Arial" w:cs="Arial"/>
                <w:b/>
                <w:bCs/>
              </w:rPr>
              <w:t>Cost</w:t>
            </w:r>
          </w:p>
        </w:tc>
      </w:tr>
      <w:tr w:rsidR="00275FE1" w:rsidTr="00480AFD">
        <w:trPr>
          <w:trHeight w:val="380"/>
        </w:trPr>
        <w:tc>
          <w:tcPr>
            <w:tcW w:w="2235" w:type="dxa"/>
            <w:tcMar>
              <w:top w:w="57" w:type="dxa"/>
              <w:bottom w:w="57" w:type="dxa"/>
            </w:tcMar>
          </w:tcPr>
          <w:p w:rsidR="00275FE1" w:rsidRDefault="00275FE1" w:rsidP="00480AFD">
            <w:pPr>
              <w:pStyle w:val="Normal1"/>
              <w:rPr>
                <w:rFonts w:ascii="Arial" w:hAnsi="Arial" w:cs="Arial"/>
                <w:sz w:val="18"/>
                <w:szCs w:val="18"/>
              </w:rPr>
            </w:pPr>
            <w:r w:rsidRPr="007C7278">
              <w:rPr>
                <w:rFonts w:ascii="Arial" w:hAnsi="Arial" w:cs="Arial"/>
                <w:b/>
                <w:sz w:val="18"/>
                <w:szCs w:val="18"/>
              </w:rPr>
              <w:t>A.</w:t>
            </w:r>
            <w:r>
              <w:rPr>
                <w:rFonts w:ascii="Arial" w:hAnsi="Arial" w:cs="Arial"/>
                <w:sz w:val="18"/>
                <w:szCs w:val="18"/>
              </w:rPr>
              <w:t xml:space="preserve"> Continue to improve children’s mental health and wellbeing.  This will be measured by a drop in the number of children </w:t>
            </w:r>
            <w:r>
              <w:rPr>
                <w:rFonts w:ascii="Arial" w:hAnsi="Arial" w:cs="Arial"/>
                <w:sz w:val="18"/>
                <w:szCs w:val="18"/>
              </w:rPr>
              <w:lastRenderedPageBreak/>
              <w:t>displaying difficulties through behaviours, requiring on-going emotional support and through reported improvement in performance within class.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Pr="0029002C" w:rsidRDefault="00275FE1" w:rsidP="00480AFD">
            <w:pPr>
              <w:pStyle w:val="Normal1"/>
              <w:rPr>
                <w:rFonts w:ascii="Arial" w:hAnsi="Arial" w:cs="Arial"/>
                <w:sz w:val="18"/>
                <w:szCs w:val="18"/>
              </w:rPr>
            </w:pPr>
            <w:r w:rsidRPr="00A21F79">
              <w:rPr>
                <w:rFonts w:ascii="Arial" w:hAnsi="Arial" w:cs="Arial"/>
                <w:b/>
                <w:sz w:val="18"/>
                <w:szCs w:val="18"/>
              </w:rPr>
              <w:t>D</w:t>
            </w:r>
            <w:r w:rsidRPr="00A21F79">
              <w:rPr>
                <w:rFonts w:ascii="Arial" w:hAnsi="Arial" w:cs="Arial"/>
                <w:sz w:val="18"/>
                <w:szCs w:val="18"/>
              </w:rPr>
              <w:t>.</w:t>
            </w:r>
            <w:r>
              <w:rPr>
                <w:rFonts w:ascii="Arial" w:hAnsi="Arial" w:cs="Arial"/>
                <w:sz w:val="18"/>
                <w:szCs w:val="18"/>
              </w:rPr>
              <w:t xml:space="preserve"> Improve parental engagement and support to improve children’s approach to learning and show progression.</w:t>
            </w:r>
          </w:p>
        </w:tc>
        <w:tc>
          <w:tcPr>
            <w:tcW w:w="1984" w:type="dxa"/>
            <w:tcMar>
              <w:top w:w="57" w:type="dxa"/>
              <w:bottom w:w="57" w:type="dxa"/>
            </w:tcMar>
          </w:tcPr>
          <w:p w:rsidR="00275FE1" w:rsidRDefault="00275FE1" w:rsidP="00480AFD">
            <w:pPr>
              <w:pStyle w:val="Normal1"/>
              <w:rPr>
                <w:rFonts w:ascii="Arial" w:hAnsi="Arial" w:cs="Arial"/>
                <w:sz w:val="18"/>
                <w:szCs w:val="18"/>
              </w:rPr>
            </w:pPr>
            <w:r>
              <w:rPr>
                <w:rFonts w:ascii="Arial" w:hAnsi="Arial" w:cs="Arial"/>
                <w:sz w:val="18"/>
                <w:szCs w:val="18"/>
              </w:rPr>
              <w:lastRenderedPageBreak/>
              <w:t xml:space="preserve">Thrive will take place with individuals and in Spring term the Thrive Approach will be introduced across </w:t>
            </w:r>
            <w:r>
              <w:rPr>
                <w:rFonts w:ascii="Arial" w:hAnsi="Arial" w:cs="Arial"/>
                <w:sz w:val="18"/>
                <w:szCs w:val="18"/>
              </w:rPr>
              <w:lastRenderedPageBreak/>
              <w:t xml:space="preserve">all classes. </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 xml:space="preserve">The Wellbeing Award strategies put into place 2018-19 will continue.  </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Weekly Drop-in sessions for children and parents to discuss any issues or concerns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 xml:space="preserve">The use of Counselling services, where appropriate and if available. </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 xml:space="preserve">Two members of staff to embark upon Triple P training and delivery to Nursery parents if the trial allows.  </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 xml:space="preserve">Creative Club at lunchtime once per week with specific children needing pastoral input (all phases covered across the year) </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Early intervention to help children and families through EHA’s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Applications for EHCP’s where appropriate to gain further support</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Purchase of days from the EPS remains at the increased level of 12 days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Commando Joe’s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OPAL (Outdoor Play and Learning)</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Widening of extra-curricular activities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lastRenderedPageBreak/>
              <w:t>Monitor attendance to ensure maximum time spent at school</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Financial support available for children to take part in visits, music lessons within school and other extra-curricular activities.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Ensure places at homework club are available</w:t>
            </w:r>
          </w:p>
          <w:p w:rsidR="00275FE1" w:rsidRDefault="00275FE1" w:rsidP="00480AFD">
            <w:pPr>
              <w:pStyle w:val="Normal1"/>
              <w:rPr>
                <w:rFonts w:ascii="Arial" w:hAnsi="Arial" w:cs="Arial"/>
                <w:sz w:val="18"/>
                <w:szCs w:val="18"/>
              </w:rPr>
            </w:pPr>
          </w:p>
          <w:p w:rsidR="00275FE1" w:rsidRPr="0029002C" w:rsidRDefault="00275FE1" w:rsidP="00480AFD">
            <w:pPr>
              <w:pStyle w:val="Normal1"/>
              <w:rPr>
                <w:rFonts w:ascii="Arial" w:hAnsi="Arial" w:cs="Arial"/>
                <w:sz w:val="18"/>
                <w:szCs w:val="18"/>
              </w:rPr>
            </w:pPr>
          </w:p>
        </w:tc>
        <w:tc>
          <w:tcPr>
            <w:tcW w:w="4253" w:type="dxa"/>
            <w:tcMar>
              <w:top w:w="57" w:type="dxa"/>
              <w:bottom w:w="57" w:type="dxa"/>
            </w:tcMar>
          </w:tcPr>
          <w:p w:rsidR="00275FE1" w:rsidRDefault="00275FE1" w:rsidP="00480AFD">
            <w:pPr>
              <w:pStyle w:val="Normal1"/>
              <w:rPr>
                <w:rFonts w:ascii="Arial" w:hAnsi="Arial" w:cs="Arial"/>
                <w:b/>
                <w:color w:val="FF0000"/>
                <w:sz w:val="18"/>
                <w:szCs w:val="18"/>
              </w:rPr>
            </w:pPr>
            <w:r w:rsidRPr="00855BFA">
              <w:rPr>
                <w:rFonts w:ascii="Arial" w:hAnsi="Arial" w:cs="Arial"/>
                <w:b/>
                <w:color w:val="FF0000"/>
                <w:sz w:val="18"/>
                <w:szCs w:val="18"/>
              </w:rPr>
              <w:lastRenderedPageBreak/>
              <w:t>No data for 2019-20 linked to COVID-19, national lockdown and closure of schools.</w:t>
            </w:r>
          </w:p>
          <w:p w:rsidR="00275FE1" w:rsidRDefault="00275FE1" w:rsidP="00480AFD">
            <w:pPr>
              <w:pStyle w:val="Normal1"/>
              <w:rPr>
                <w:rFonts w:ascii="Arial" w:hAnsi="Arial" w:cs="Arial"/>
                <w:b/>
                <w:color w:val="FF0000"/>
                <w:sz w:val="18"/>
                <w:szCs w:val="18"/>
              </w:rPr>
            </w:pPr>
          </w:p>
          <w:p w:rsidR="00275FE1" w:rsidRDefault="00275FE1" w:rsidP="00480AFD">
            <w:pPr>
              <w:pStyle w:val="Normal1"/>
              <w:rPr>
                <w:rFonts w:ascii="Arial" w:hAnsi="Arial" w:cs="Arial"/>
                <w:color w:val="auto"/>
                <w:sz w:val="18"/>
                <w:szCs w:val="18"/>
              </w:rPr>
            </w:pPr>
            <w:r w:rsidRPr="00081C1F">
              <w:rPr>
                <w:rFonts w:ascii="Arial" w:hAnsi="Arial" w:cs="Arial"/>
                <w:color w:val="auto"/>
                <w:sz w:val="18"/>
                <w:szCs w:val="18"/>
              </w:rPr>
              <w:t>This was not possible due to Covid.</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These strategies continued and were developed further with the addition of further staff training around children returning to school after lockdown. Training took place online and utilised the North Tyneside offer put together by the EPS and other agencies.</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These were available over the phone. Staff also spoke to the majority of parents and children in their class every couple of weeks and recorded any concerns. Staff and the Inclusion Manager liaised regarding further support and actions.</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This was not available to take place due to Covid until the end of the Summer Term.</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 xml:space="preserve">Although Westmoor entered the trial, we were not in the control group that received the training. </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This was not possible due to Covid and class bubbles.</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Families were closely monitored during lockdown periods and this led to a number of additional EHAs taking place.</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A number of EHCP applications took place over the year. This allowed some additional children to attend school during lockdown as vulnerable pupils. The smaller groups and changed environment gave a positive experience to a number of children.</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EPS time could not be utilised in the usual way during this time. However, due to an audit by the Inclusion Manager, staff were able to indicate areas where they felt further training was needed. An online training package was devised. Staff working from home could access this when convenient.</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sz w:val="18"/>
                <w:szCs w:val="18"/>
              </w:rPr>
            </w:pPr>
            <w:r>
              <w:rPr>
                <w:rFonts w:ascii="Arial" w:hAnsi="Arial" w:cs="Arial"/>
                <w:sz w:val="18"/>
                <w:szCs w:val="18"/>
              </w:rPr>
              <w:t>Not possible due to Covid.</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A Gold award was given to school. CPOMS records show that this continues to lessen incidents at playtimes.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Not possible due to Covid</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lastRenderedPageBreak/>
              <w:t>This was not possible in the usual way. Children’s engagement with home learning was carefully monitored via a RAG rated document and issues addressed. E.G, ICT equipment provided, support over the phone, weekly visits to vulnerable families for support and with food packages.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Many of these activities could not take place due to Covid.</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Pr="00081C1F" w:rsidRDefault="00275FE1" w:rsidP="00480AFD">
            <w:pPr>
              <w:pStyle w:val="Normal1"/>
              <w:rPr>
                <w:rFonts w:ascii="Arial" w:hAnsi="Arial" w:cs="Arial"/>
                <w:sz w:val="18"/>
                <w:szCs w:val="18"/>
              </w:rPr>
            </w:pPr>
            <w:r>
              <w:rPr>
                <w:rFonts w:ascii="Arial" w:hAnsi="Arial" w:cs="Arial"/>
                <w:sz w:val="18"/>
                <w:szCs w:val="18"/>
              </w:rPr>
              <w:t>Appropriate children attended homework club in Autumn term. It did not take place in Spring term, due to Covid, and the facility now no longer exists.</w:t>
            </w:r>
          </w:p>
        </w:tc>
        <w:tc>
          <w:tcPr>
            <w:tcW w:w="5103" w:type="dxa"/>
            <w:tcMar>
              <w:top w:w="57" w:type="dxa"/>
              <w:bottom w:w="57" w:type="dxa"/>
            </w:tcMar>
          </w:tcPr>
          <w:p w:rsidR="00275FE1" w:rsidRDefault="00275FE1" w:rsidP="00480AFD">
            <w:pPr>
              <w:pStyle w:val="Normal1"/>
              <w:rPr>
                <w:rFonts w:ascii="Arial" w:hAnsi="Arial" w:cs="Arial"/>
                <w:b/>
                <w:color w:val="FF0000"/>
                <w:sz w:val="18"/>
                <w:szCs w:val="18"/>
              </w:rPr>
            </w:pPr>
            <w:r w:rsidRPr="00855BFA">
              <w:rPr>
                <w:rFonts w:ascii="Arial" w:hAnsi="Arial" w:cs="Arial"/>
                <w:b/>
                <w:color w:val="FF0000"/>
                <w:sz w:val="18"/>
                <w:szCs w:val="18"/>
              </w:rPr>
              <w:lastRenderedPageBreak/>
              <w:t>No data for 2019-20 linked to COVID-19, national lockdown and closure of schools.</w:t>
            </w:r>
          </w:p>
          <w:p w:rsidR="00275FE1" w:rsidRDefault="00275FE1" w:rsidP="00480AFD">
            <w:pPr>
              <w:pStyle w:val="Normal1"/>
              <w:rPr>
                <w:rFonts w:ascii="Arial" w:hAnsi="Arial" w:cs="Arial"/>
                <w:b/>
                <w:color w:val="FF0000"/>
                <w:sz w:val="18"/>
                <w:szCs w:val="18"/>
              </w:rPr>
            </w:pPr>
          </w:p>
          <w:p w:rsidR="00275FE1" w:rsidRDefault="00275FE1" w:rsidP="00480AFD">
            <w:pPr>
              <w:pStyle w:val="Normal1"/>
              <w:rPr>
                <w:rFonts w:ascii="Arial" w:hAnsi="Arial" w:cs="Arial"/>
                <w:b/>
                <w:color w:val="FF0000"/>
                <w:sz w:val="18"/>
                <w:szCs w:val="18"/>
              </w:rPr>
            </w:pPr>
          </w:p>
          <w:p w:rsidR="00275FE1" w:rsidRDefault="00275FE1" w:rsidP="00480AFD">
            <w:pPr>
              <w:pStyle w:val="Normal1"/>
              <w:rPr>
                <w:rFonts w:ascii="Arial" w:hAnsi="Arial" w:cs="Arial"/>
                <w:b/>
                <w:color w:val="FF0000"/>
                <w:sz w:val="18"/>
                <w:szCs w:val="18"/>
              </w:rPr>
            </w:pPr>
          </w:p>
          <w:p w:rsidR="00275FE1" w:rsidRDefault="00275FE1" w:rsidP="00480AFD">
            <w:pPr>
              <w:pStyle w:val="Normal1"/>
              <w:rPr>
                <w:rFonts w:ascii="Arial" w:hAnsi="Arial" w:cs="Arial"/>
                <w:b/>
                <w:color w:val="FF0000"/>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sidRPr="00081C1F">
              <w:rPr>
                <w:rFonts w:ascii="Arial" w:hAnsi="Arial" w:cs="Arial"/>
                <w:color w:val="auto"/>
                <w:sz w:val="18"/>
                <w:szCs w:val="18"/>
              </w:rPr>
              <w:t xml:space="preserve">This approach </w:t>
            </w:r>
            <w:r>
              <w:rPr>
                <w:rFonts w:ascii="Arial" w:hAnsi="Arial" w:cs="Arial"/>
                <w:color w:val="auto"/>
                <w:sz w:val="18"/>
                <w:szCs w:val="18"/>
              </w:rPr>
              <w:t xml:space="preserve">gave school and staff the resources necessary to address many issues and will be used again if needed. </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Monitoring and recording is on-going, but was particularly essential on a weekly basis during lockdown periods. We are now able to utilise Teams meetings to allow this essential contact to take place.</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r>
              <w:rPr>
                <w:rFonts w:ascii="Arial" w:hAnsi="Arial" w:cs="Arial"/>
                <w:color w:val="auto"/>
                <w:sz w:val="18"/>
                <w:szCs w:val="18"/>
              </w:rPr>
              <w:t>It is essential for support to continue during difficult periods, and increased communication is necessary.</w:t>
            </w: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color w:val="auto"/>
                <w:sz w:val="18"/>
                <w:szCs w:val="18"/>
              </w:rPr>
            </w:pPr>
          </w:p>
          <w:p w:rsidR="00275FE1" w:rsidRDefault="00275FE1" w:rsidP="00480AFD">
            <w:pPr>
              <w:pStyle w:val="Normal1"/>
              <w:rPr>
                <w:rFonts w:ascii="Arial" w:hAnsi="Arial" w:cs="Arial"/>
                <w:sz w:val="18"/>
                <w:szCs w:val="18"/>
              </w:rPr>
            </w:pPr>
            <w:r>
              <w:rPr>
                <w:rFonts w:ascii="Arial" w:hAnsi="Arial" w:cs="Arial"/>
                <w:sz w:val="18"/>
                <w:szCs w:val="18"/>
              </w:rPr>
              <w:t>This was an effective way to utilise the SLA days purchased to up-skill staff.</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On-going planning and development of areas is essential to keep the OPAL experience at a high standard for the pupils.</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Pr="00081C1F" w:rsidRDefault="00275FE1" w:rsidP="00480AFD">
            <w:pPr>
              <w:pStyle w:val="Normal1"/>
              <w:rPr>
                <w:rFonts w:ascii="Arial" w:hAnsi="Arial" w:cs="Arial"/>
                <w:sz w:val="18"/>
                <w:szCs w:val="18"/>
              </w:rPr>
            </w:pPr>
            <w:r>
              <w:rPr>
                <w:rFonts w:ascii="Arial" w:hAnsi="Arial" w:cs="Arial"/>
                <w:sz w:val="18"/>
                <w:szCs w:val="18"/>
              </w:rPr>
              <w:lastRenderedPageBreak/>
              <w:t>Close monitoring was essential during this difficult time and the same systems would be in place if needed again.</w:t>
            </w:r>
          </w:p>
        </w:tc>
        <w:tc>
          <w:tcPr>
            <w:tcW w:w="1417" w:type="dxa"/>
          </w:tcPr>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Staff time</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Staff time to attend the initial meetings and prepare paperwork</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Staff time</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Staff time</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SLA cost</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t>On-going purchasing of equipment</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r>
              <w:rPr>
                <w:rFonts w:ascii="Arial" w:hAnsi="Arial" w:cs="Arial"/>
                <w:sz w:val="18"/>
                <w:szCs w:val="18"/>
              </w:rPr>
              <w:lastRenderedPageBreak/>
              <w:t>Staff time</w:t>
            </w: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Default="00275FE1" w:rsidP="00480AFD">
            <w:pPr>
              <w:pStyle w:val="Normal1"/>
              <w:rPr>
                <w:rFonts w:ascii="Arial" w:hAnsi="Arial" w:cs="Arial"/>
                <w:sz w:val="18"/>
                <w:szCs w:val="18"/>
              </w:rPr>
            </w:pPr>
          </w:p>
          <w:p w:rsidR="00275FE1" w:rsidRPr="0029002C" w:rsidRDefault="00275FE1" w:rsidP="00480AFD">
            <w:pPr>
              <w:pStyle w:val="Normal1"/>
              <w:rPr>
                <w:rFonts w:ascii="Arial" w:hAnsi="Arial" w:cs="Arial"/>
                <w:sz w:val="18"/>
                <w:szCs w:val="18"/>
              </w:rPr>
            </w:pPr>
            <w:r>
              <w:rPr>
                <w:rFonts w:ascii="Arial" w:hAnsi="Arial" w:cs="Arial"/>
                <w:sz w:val="18"/>
                <w:szCs w:val="18"/>
              </w:rPr>
              <w:t>Staff time</w:t>
            </w:r>
          </w:p>
        </w:tc>
      </w:tr>
      <w:tr w:rsidR="00161EB6" w:rsidTr="00480AFD">
        <w:trPr>
          <w:trHeight w:val="380"/>
        </w:trPr>
        <w:tc>
          <w:tcPr>
            <w:tcW w:w="13575" w:type="dxa"/>
            <w:gridSpan w:val="4"/>
            <w:tcMar>
              <w:top w:w="57" w:type="dxa"/>
              <w:bottom w:w="57" w:type="dxa"/>
            </w:tcMar>
          </w:tcPr>
          <w:p w:rsidR="00161EB6" w:rsidRPr="00480AFD" w:rsidRDefault="00161EB6" w:rsidP="00480AFD">
            <w:pPr>
              <w:pStyle w:val="Normal1"/>
              <w:jc w:val="right"/>
              <w:rPr>
                <w:rFonts w:ascii="Arial" w:hAnsi="Arial" w:cs="Arial"/>
                <w:b/>
                <w:color w:val="FF0000"/>
                <w:sz w:val="28"/>
                <w:szCs w:val="28"/>
              </w:rPr>
            </w:pPr>
            <w:r w:rsidRPr="00480AFD">
              <w:rPr>
                <w:rFonts w:ascii="Arial" w:hAnsi="Arial" w:cs="Arial"/>
                <w:b/>
                <w:color w:val="auto"/>
                <w:sz w:val="28"/>
                <w:szCs w:val="28"/>
              </w:rPr>
              <w:lastRenderedPageBreak/>
              <w:t>Total staff costs</w:t>
            </w:r>
          </w:p>
        </w:tc>
        <w:tc>
          <w:tcPr>
            <w:tcW w:w="1417" w:type="dxa"/>
          </w:tcPr>
          <w:p w:rsidR="00161EB6" w:rsidRPr="00480AFD" w:rsidRDefault="00161EB6" w:rsidP="0092482B">
            <w:pPr>
              <w:pStyle w:val="Normal1"/>
              <w:rPr>
                <w:rFonts w:ascii="Arial" w:hAnsi="Arial" w:cs="Arial"/>
                <w:sz w:val="28"/>
                <w:szCs w:val="28"/>
              </w:rPr>
            </w:pPr>
            <w:r>
              <w:rPr>
                <w:rFonts w:ascii="Arial" w:hAnsi="Arial" w:cs="Arial"/>
                <w:sz w:val="28"/>
                <w:szCs w:val="28"/>
              </w:rPr>
              <w:t>£51,000</w:t>
            </w:r>
          </w:p>
        </w:tc>
      </w:tr>
      <w:tr w:rsidR="00161EB6" w:rsidTr="00480AFD">
        <w:trPr>
          <w:trHeight w:val="380"/>
        </w:trPr>
        <w:tc>
          <w:tcPr>
            <w:tcW w:w="13575" w:type="dxa"/>
            <w:gridSpan w:val="4"/>
            <w:tcMar>
              <w:top w:w="57" w:type="dxa"/>
              <w:bottom w:w="57" w:type="dxa"/>
            </w:tcMar>
          </w:tcPr>
          <w:p w:rsidR="00161EB6" w:rsidRPr="00480AFD" w:rsidRDefault="00161EB6" w:rsidP="00480AFD">
            <w:pPr>
              <w:pStyle w:val="Normal1"/>
              <w:jc w:val="right"/>
              <w:rPr>
                <w:rFonts w:ascii="Arial" w:hAnsi="Arial" w:cs="Arial"/>
                <w:b/>
                <w:color w:val="FF0000"/>
                <w:sz w:val="28"/>
                <w:szCs w:val="28"/>
              </w:rPr>
            </w:pPr>
            <w:r w:rsidRPr="00480AFD">
              <w:rPr>
                <w:rFonts w:ascii="Arial" w:hAnsi="Arial" w:cs="Arial"/>
                <w:b/>
                <w:color w:val="auto"/>
                <w:sz w:val="28"/>
                <w:szCs w:val="28"/>
              </w:rPr>
              <w:t>Total training costs</w:t>
            </w:r>
          </w:p>
        </w:tc>
        <w:tc>
          <w:tcPr>
            <w:tcW w:w="1417" w:type="dxa"/>
          </w:tcPr>
          <w:p w:rsidR="00161EB6" w:rsidRPr="00480AFD" w:rsidRDefault="00161EB6" w:rsidP="0092482B">
            <w:pPr>
              <w:pStyle w:val="Normal1"/>
              <w:rPr>
                <w:rFonts w:ascii="Arial" w:hAnsi="Arial" w:cs="Arial"/>
                <w:sz w:val="28"/>
                <w:szCs w:val="28"/>
              </w:rPr>
            </w:pPr>
            <w:r>
              <w:rPr>
                <w:rFonts w:ascii="Arial" w:hAnsi="Arial" w:cs="Arial"/>
                <w:sz w:val="28"/>
                <w:szCs w:val="28"/>
              </w:rPr>
              <w:t>£1,900</w:t>
            </w:r>
          </w:p>
        </w:tc>
      </w:tr>
      <w:tr w:rsidR="00161EB6" w:rsidTr="00480AFD">
        <w:trPr>
          <w:trHeight w:val="380"/>
        </w:trPr>
        <w:tc>
          <w:tcPr>
            <w:tcW w:w="13575" w:type="dxa"/>
            <w:gridSpan w:val="4"/>
            <w:tcMar>
              <w:top w:w="57" w:type="dxa"/>
              <w:bottom w:w="57" w:type="dxa"/>
            </w:tcMar>
          </w:tcPr>
          <w:p w:rsidR="00161EB6" w:rsidRPr="00480AFD" w:rsidRDefault="00161EB6" w:rsidP="00480AFD">
            <w:pPr>
              <w:pStyle w:val="Normal1"/>
              <w:jc w:val="right"/>
              <w:rPr>
                <w:rFonts w:ascii="Arial" w:hAnsi="Arial" w:cs="Arial"/>
                <w:b/>
                <w:color w:val="auto"/>
                <w:sz w:val="28"/>
                <w:szCs w:val="28"/>
              </w:rPr>
            </w:pPr>
            <w:r>
              <w:rPr>
                <w:rFonts w:ascii="Arial" w:hAnsi="Arial" w:cs="Arial"/>
                <w:b/>
                <w:color w:val="auto"/>
                <w:sz w:val="28"/>
                <w:szCs w:val="28"/>
              </w:rPr>
              <w:t>Total resource costs</w:t>
            </w:r>
          </w:p>
        </w:tc>
        <w:tc>
          <w:tcPr>
            <w:tcW w:w="1417" w:type="dxa"/>
          </w:tcPr>
          <w:p w:rsidR="00161EB6" w:rsidRPr="00480AFD" w:rsidRDefault="00161EB6" w:rsidP="00480AFD">
            <w:pPr>
              <w:pStyle w:val="Normal1"/>
              <w:rPr>
                <w:rFonts w:ascii="Arial" w:hAnsi="Arial" w:cs="Arial"/>
                <w:sz w:val="28"/>
                <w:szCs w:val="28"/>
              </w:rPr>
            </w:pPr>
            <w:r>
              <w:rPr>
                <w:rFonts w:ascii="Arial" w:hAnsi="Arial" w:cs="Arial"/>
                <w:sz w:val="28"/>
                <w:szCs w:val="28"/>
              </w:rPr>
              <w:t>£4,600</w:t>
            </w:r>
          </w:p>
        </w:tc>
      </w:tr>
      <w:tr w:rsidR="00161EB6" w:rsidTr="00480AFD">
        <w:trPr>
          <w:trHeight w:val="380"/>
        </w:trPr>
        <w:tc>
          <w:tcPr>
            <w:tcW w:w="13575" w:type="dxa"/>
            <w:gridSpan w:val="4"/>
            <w:tcMar>
              <w:top w:w="57" w:type="dxa"/>
              <w:bottom w:w="57" w:type="dxa"/>
            </w:tcMar>
          </w:tcPr>
          <w:p w:rsidR="00161EB6" w:rsidRDefault="00161EB6" w:rsidP="00480AFD">
            <w:pPr>
              <w:pStyle w:val="Normal1"/>
              <w:jc w:val="right"/>
              <w:rPr>
                <w:rFonts w:ascii="Arial" w:hAnsi="Arial" w:cs="Arial"/>
                <w:b/>
                <w:color w:val="auto"/>
                <w:sz w:val="28"/>
                <w:szCs w:val="28"/>
              </w:rPr>
            </w:pPr>
            <w:r>
              <w:rPr>
                <w:rFonts w:ascii="Arial" w:hAnsi="Arial" w:cs="Arial"/>
                <w:b/>
                <w:color w:val="auto"/>
                <w:sz w:val="28"/>
                <w:szCs w:val="28"/>
              </w:rPr>
              <w:t>Total</w:t>
            </w:r>
          </w:p>
        </w:tc>
        <w:tc>
          <w:tcPr>
            <w:tcW w:w="1417" w:type="dxa"/>
          </w:tcPr>
          <w:p w:rsidR="00161EB6" w:rsidRDefault="00161EB6" w:rsidP="00480AFD">
            <w:pPr>
              <w:pStyle w:val="Normal1"/>
              <w:rPr>
                <w:rFonts w:ascii="Arial" w:hAnsi="Arial" w:cs="Arial"/>
                <w:sz w:val="28"/>
                <w:szCs w:val="28"/>
              </w:rPr>
            </w:pPr>
            <w:r>
              <w:rPr>
                <w:rFonts w:ascii="Arial" w:hAnsi="Arial" w:cs="Arial"/>
                <w:sz w:val="28"/>
                <w:szCs w:val="28"/>
              </w:rPr>
              <w:t>£60,000</w:t>
            </w:r>
          </w:p>
        </w:tc>
      </w:tr>
    </w:tbl>
    <w:p w:rsidR="00480AFD" w:rsidRDefault="00480AFD"/>
    <w:sectPr w:rsidR="00480AFD" w:rsidSect="00275FE1">
      <w:pgSz w:w="16838" w:h="11906" w:orient="landscape"/>
      <w:pgMar w:top="1134" w:right="1134" w:bottom="1276"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45" w:rsidRDefault="005D2F45">
      <w:pPr>
        <w:spacing w:after="0" w:line="240" w:lineRule="auto"/>
      </w:pPr>
      <w:r>
        <w:separator/>
      </w:r>
    </w:p>
  </w:endnote>
  <w:endnote w:type="continuationSeparator" w:id="0">
    <w:p w:rsidR="005D2F45" w:rsidRDefault="005D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45" w:rsidRDefault="005D2F45">
    <w:pPr>
      <w:pStyle w:val="Footer"/>
      <w:ind w:firstLine="4513"/>
    </w:pPr>
    <w:r>
      <w:fldChar w:fldCharType="begin"/>
    </w:r>
    <w:r>
      <w:instrText xml:space="preserve"> PAGE </w:instrText>
    </w:r>
    <w:r>
      <w:fldChar w:fldCharType="separate"/>
    </w:r>
    <w:r w:rsidR="00BB36A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45" w:rsidRDefault="005D2F45">
      <w:pPr>
        <w:spacing w:after="0" w:line="240" w:lineRule="auto"/>
      </w:pPr>
      <w:r>
        <w:separator/>
      </w:r>
    </w:p>
  </w:footnote>
  <w:footnote w:type="continuationSeparator" w:id="0">
    <w:p w:rsidR="005D2F45" w:rsidRDefault="005D2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45" w:rsidRDefault="005D2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60B05"/>
    <w:multiLevelType w:val="multilevel"/>
    <w:tmpl w:val="FFFFFFFF"/>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E21162"/>
    <w:multiLevelType w:val="multilevel"/>
    <w:tmpl w:val="FFFFFFFF"/>
    <w:lvl w:ilvl="0">
      <w:start w:val="1"/>
      <w:numFmt w:val="lowerRoman"/>
      <w:lvlText w:val="%1."/>
      <w:lvlJc w:val="righ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6">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F3"/>
    <w:rsid w:val="0001024C"/>
    <w:rsid w:val="00034AC5"/>
    <w:rsid w:val="00040FB1"/>
    <w:rsid w:val="00101987"/>
    <w:rsid w:val="00146F6B"/>
    <w:rsid w:val="00161EB6"/>
    <w:rsid w:val="00162C29"/>
    <w:rsid w:val="00227E3A"/>
    <w:rsid w:val="00275FE1"/>
    <w:rsid w:val="003918B9"/>
    <w:rsid w:val="003E05AC"/>
    <w:rsid w:val="00444A3B"/>
    <w:rsid w:val="00480AFD"/>
    <w:rsid w:val="00486AD9"/>
    <w:rsid w:val="00492C8A"/>
    <w:rsid w:val="00512598"/>
    <w:rsid w:val="00585C47"/>
    <w:rsid w:val="005D2F45"/>
    <w:rsid w:val="005E5EB2"/>
    <w:rsid w:val="006F3195"/>
    <w:rsid w:val="00735C8A"/>
    <w:rsid w:val="00763B9A"/>
    <w:rsid w:val="007E1F07"/>
    <w:rsid w:val="007F07F3"/>
    <w:rsid w:val="008322A0"/>
    <w:rsid w:val="008B47DE"/>
    <w:rsid w:val="0092482B"/>
    <w:rsid w:val="00985DD9"/>
    <w:rsid w:val="0098721A"/>
    <w:rsid w:val="009B653C"/>
    <w:rsid w:val="00A263EC"/>
    <w:rsid w:val="00B456A5"/>
    <w:rsid w:val="00B52FDD"/>
    <w:rsid w:val="00BA4635"/>
    <w:rsid w:val="00BB1282"/>
    <w:rsid w:val="00BB36AA"/>
    <w:rsid w:val="00C272FC"/>
    <w:rsid w:val="00CD59C0"/>
    <w:rsid w:val="00D21BDA"/>
    <w:rsid w:val="00D45597"/>
    <w:rsid w:val="00D623B8"/>
    <w:rsid w:val="00D671B6"/>
    <w:rsid w:val="00DD620F"/>
    <w:rsid w:val="00E61620"/>
    <w:rsid w:val="00E6641B"/>
    <w:rsid w:val="00F21277"/>
    <w:rsid w:val="00F338CC"/>
    <w:rsid w:val="00F34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07F3"/>
    <w:pPr>
      <w:tabs>
        <w:tab w:val="center" w:pos="4513"/>
        <w:tab w:val="right" w:pos="9026"/>
      </w:tabs>
      <w:suppressAutoHyphens/>
      <w:autoSpaceDN w:val="0"/>
      <w:spacing w:after="0" w:line="240" w:lineRule="auto"/>
    </w:pPr>
    <w:rPr>
      <w:rFonts w:ascii="Arial" w:eastAsia="Times New Roman" w:hAnsi="Arial" w:cs="Times New Roman"/>
      <w:color w:val="0D0D0D"/>
      <w:sz w:val="24"/>
      <w:szCs w:val="24"/>
      <w:lang w:eastAsia="en-GB"/>
    </w:rPr>
  </w:style>
  <w:style w:type="character" w:customStyle="1" w:styleId="HeaderChar">
    <w:name w:val="Header Char"/>
    <w:basedOn w:val="DefaultParagraphFont"/>
    <w:link w:val="Header"/>
    <w:rsid w:val="007F07F3"/>
    <w:rPr>
      <w:rFonts w:ascii="Arial" w:eastAsia="Times New Roman" w:hAnsi="Arial" w:cs="Times New Roman"/>
      <w:color w:val="0D0D0D"/>
      <w:sz w:val="24"/>
      <w:szCs w:val="24"/>
      <w:lang w:eastAsia="en-GB"/>
    </w:rPr>
  </w:style>
  <w:style w:type="paragraph" w:styleId="Footer">
    <w:name w:val="footer"/>
    <w:basedOn w:val="Normal"/>
    <w:link w:val="FooterChar"/>
    <w:rsid w:val="007F07F3"/>
    <w:pPr>
      <w:tabs>
        <w:tab w:val="center" w:pos="4513"/>
        <w:tab w:val="right" w:pos="9026"/>
      </w:tabs>
      <w:suppressAutoHyphens/>
      <w:autoSpaceDN w:val="0"/>
      <w:spacing w:after="0" w:line="240" w:lineRule="auto"/>
    </w:pPr>
    <w:rPr>
      <w:rFonts w:ascii="Arial" w:eastAsia="Times New Roman" w:hAnsi="Arial" w:cs="Times New Roman"/>
      <w:color w:val="0D0D0D"/>
      <w:sz w:val="24"/>
      <w:szCs w:val="24"/>
      <w:lang w:eastAsia="en-GB"/>
    </w:rPr>
  </w:style>
  <w:style w:type="character" w:customStyle="1" w:styleId="FooterChar">
    <w:name w:val="Footer Char"/>
    <w:basedOn w:val="DefaultParagraphFont"/>
    <w:link w:val="Footer"/>
    <w:rsid w:val="007F07F3"/>
    <w:rPr>
      <w:rFonts w:ascii="Arial" w:eastAsia="Times New Roman" w:hAnsi="Arial" w:cs="Times New Roman"/>
      <w:color w:val="0D0D0D"/>
      <w:sz w:val="24"/>
      <w:szCs w:val="24"/>
      <w:lang w:eastAsia="en-GB"/>
    </w:rPr>
  </w:style>
  <w:style w:type="paragraph" w:customStyle="1" w:styleId="Normal1">
    <w:name w:val="Normal1"/>
    <w:uiPriority w:val="99"/>
    <w:rsid w:val="00275FE1"/>
    <w:pPr>
      <w:widowControl w:val="0"/>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D671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07F3"/>
    <w:pPr>
      <w:tabs>
        <w:tab w:val="center" w:pos="4513"/>
        <w:tab w:val="right" w:pos="9026"/>
      </w:tabs>
      <w:suppressAutoHyphens/>
      <w:autoSpaceDN w:val="0"/>
      <w:spacing w:after="0" w:line="240" w:lineRule="auto"/>
    </w:pPr>
    <w:rPr>
      <w:rFonts w:ascii="Arial" w:eastAsia="Times New Roman" w:hAnsi="Arial" w:cs="Times New Roman"/>
      <w:color w:val="0D0D0D"/>
      <w:sz w:val="24"/>
      <w:szCs w:val="24"/>
      <w:lang w:eastAsia="en-GB"/>
    </w:rPr>
  </w:style>
  <w:style w:type="character" w:customStyle="1" w:styleId="HeaderChar">
    <w:name w:val="Header Char"/>
    <w:basedOn w:val="DefaultParagraphFont"/>
    <w:link w:val="Header"/>
    <w:rsid w:val="007F07F3"/>
    <w:rPr>
      <w:rFonts w:ascii="Arial" w:eastAsia="Times New Roman" w:hAnsi="Arial" w:cs="Times New Roman"/>
      <w:color w:val="0D0D0D"/>
      <w:sz w:val="24"/>
      <w:szCs w:val="24"/>
      <w:lang w:eastAsia="en-GB"/>
    </w:rPr>
  </w:style>
  <w:style w:type="paragraph" w:styleId="Footer">
    <w:name w:val="footer"/>
    <w:basedOn w:val="Normal"/>
    <w:link w:val="FooterChar"/>
    <w:rsid w:val="007F07F3"/>
    <w:pPr>
      <w:tabs>
        <w:tab w:val="center" w:pos="4513"/>
        <w:tab w:val="right" w:pos="9026"/>
      </w:tabs>
      <w:suppressAutoHyphens/>
      <w:autoSpaceDN w:val="0"/>
      <w:spacing w:after="0" w:line="240" w:lineRule="auto"/>
    </w:pPr>
    <w:rPr>
      <w:rFonts w:ascii="Arial" w:eastAsia="Times New Roman" w:hAnsi="Arial" w:cs="Times New Roman"/>
      <w:color w:val="0D0D0D"/>
      <w:sz w:val="24"/>
      <w:szCs w:val="24"/>
      <w:lang w:eastAsia="en-GB"/>
    </w:rPr>
  </w:style>
  <w:style w:type="character" w:customStyle="1" w:styleId="FooterChar">
    <w:name w:val="Footer Char"/>
    <w:basedOn w:val="DefaultParagraphFont"/>
    <w:link w:val="Footer"/>
    <w:rsid w:val="007F07F3"/>
    <w:rPr>
      <w:rFonts w:ascii="Arial" w:eastAsia="Times New Roman" w:hAnsi="Arial" w:cs="Times New Roman"/>
      <w:color w:val="0D0D0D"/>
      <w:sz w:val="24"/>
      <w:szCs w:val="24"/>
      <w:lang w:eastAsia="en-GB"/>
    </w:rPr>
  </w:style>
  <w:style w:type="paragraph" w:customStyle="1" w:styleId="Normal1">
    <w:name w:val="Normal1"/>
    <w:uiPriority w:val="99"/>
    <w:rsid w:val="00275FE1"/>
    <w:pPr>
      <w:widowControl w:val="0"/>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D67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cationendowmentfoundation.org.uk/public/files/Publications/SEL/EEF_Social_and_Emotional_Learning.pdf"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897806/Maths_guidance_KS_1_and_2.pdf" TargetMode="External"/><Relationship Id="rId17" Type="http://schemas.openxmlformats.org/officeDocument/2006/relationships/hyperlink" Target="https://educationendowmentfoundation.org.uk/education-evidence/teaching-learning-toolkit/metacognition-and-self-regul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endowmentfoundation.org.uk/public/files/Publications/Send/EEF_Special_Educational_Needs_in_Mainstream_Schools_Guidance_Report.pdf" TargetMode="External"/><Relationship Id="rId20" Type="http://schemas.openxmlformats.org/officeDocument/2006/relationships/hyperlink" Target="https://educationendowmentfoundation.org.uk/education-evidence/teaching-learning-toolkit/social-and-emotional-lear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evidence-summaries/teaching-learning-toolkit/oral-language-interventio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2tic4wvo1iusb.cloudfront.net/documents/guidanceForTeachers/EEF-Guide-to-the-Pupil-Premium-Autumn-2021.pdf" TargetMode="External"/><Relationship Id="rId23" Type="http://schemas.openxmlformats.org/officeDocument/2006/relationships/header" Target="header1.xml"/><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hyperlink" Target="https://educationendowmentfoundation.org.uk/education-evidence/teaching-learning-toolkit/small-group-tuition" TargetMode="External"/><Relationship Id="rId4" Type="http://schemas.microsoft.com/office/2007/relationships/stylesWithEffects" Target="stylesWithEffect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educationendowmentfoundation.org.uk/education-evidence/teaching-learning-toolkit/metacognition-and-self-regulation" TargetMode="External"/><Relationship Id="rId22" Type="http://schemas.openxmlformats.org/officeDocument/2006/relationships/hyperlink" Target="https://educationendowmentfoundation.org.uk/public/files/Publications/SEL/EEF_Social_and_Emotional_Lear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B0BF-C580-4854-B457-A4205A10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14</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Tennant</dc:creator>
  <cp:lastModifiedBy>C Tennant</cp:lastModifiedBy>
  <cp:revision>9</cp:revision>
  <dcterms:created xsi:type="dcterms:W3CDTF">2022-01-14T09:53:00Z</dcterms:created>
  <dcterms:modified xsi:type="dcterms:W3CDTF">2022-01-18T10:29:00Z</dcterms:modified>
</cp:coreProperties>
</file>